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54F97586"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E02BF8">
        <w:rPr>
          <w:rFonts w:ascii="Arial" w:hAnsi="Arial" w:cs="Arial"/>
          <w:b/>
          <w:sz w:val="24"/>
          <w:szCs w:val="28"/>
          <w:lang w:val="en-US"/>
        </w:rPr>
        <w:t>9</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640234">
        <w:rPr>
          <w:rFonts w:ascii="Arial" w:hAnsi="Arial" w:cs="Arial"/>
          <w:b/>
          <w:sz w:val="24"/>
          <w:szCs w:val="28"/>
          <w:lang w:val="en-US"/>
        </w:rPr>
        <w:t>1</w:t>
      </w:r>
      <w:r w:rsidR="005B36EE">
        <w:rPr>
          <w:rFonts w:ascii="Arial" w:hAnsi="Arial" w:cs="Arial"/>
          <w:b/>
          <w:sz w:val="24"/>
          <w:szCs w:val="28"/>
          <w:lang w:val="en-US"/>
        </w:rPr>
        <w:t>11</w:t>
      </w:r>
      <w:r w:rsidR="00CE45A9">
        <w:rPr>
          <w:rFonts w:ascii="Arial" w:hAnsi="Arial" w:cs="Arial"/>
          <w:b/>
          <w:sz w:val="24"/>
          <w:szCs w:val="28"/>
          <w:lang w:val="en-US"/>
        </w:rPr>
        <w:t>311</w:t>
      </w:r>
    </w:p>
    <w:p w14:paraId="60407F1B" w14:textId="6544BB66"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E02BF8">
        <w:rPr>
          <w:rFonts w:ascii="Arial" w:hAnsi="Arial" w:cs="Arial"/>
          <w:b/>
          <w:sz w:val="24"/>
          <w:szCs w:val="28"/>
          <w:lang w:val="en-US"/>
        </w:rPr>
        <w:t>May 19-27</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F84607">
        <w:rPr>
          <w:rFonts w:ascii="Arial" w:hAnsi="Arial" w:cs="Arial"/>
          <w:b/>
          <w:sz w:val="24"/>
          <w:szCs w:val="28"/>
          <w:lang w:val="en-US"/>
        </w:rPr>
        <w:t>1</w:t>
      </w:r>
    </w:p>
    <w:p w14:paraId="25590F8B" w14:textId="27C28F09"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8B0CA8" w:rsidRPr="008B0CA8">
        <w:rPr>
          <w:rFonts w:ascii="Arial" w:hAnsi="Arial" w:cs="Arial"/>
          <w:bCs/>
          <w:sz w:val="22"/>
          <w:szCs w:val="22"/>
          <w:lang w:val="en-US"/>
        </w:rPr>
        <w:t>9.10.2.1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0461528B"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654992" w:rsidRPr="00654992">
        <w:rPr>
          <w:rFonts w:ascii="Arial" w:hAnsi="Arial" w:cs="Arial"/>
          <w:sz w:val="22"/>
          <w:szCs w:val="22"/>
        </w:rPr>
        <w:t>Analysis of requirements for pre-configured measurement gap pattern</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0A8C8D35" w14:textId="5333FDE4" w:rsidR="00E02491" w:rsidRDefault="00053686" w:rsidP="00BB0A7A">
      <w:pPr>
        <w:spacing w:before="120" w:after="0"/>
        <w:rPr>
          <w:sz w:val="22"/>
          <w:szCs w:val="22"/>
          <w:lang w:val="en-US"/>
        </w:rPr>
      </w:pPr>
      <w:r>
        <w:rPr>
          <w:sz w:val="22"/>
          <w:szCs w:val="22"/>
          <w:lang w:val="en-US"/>
        </w:rPr>
        <w:t xml:space="preserve">In the last </w:t>
      </w:r>
      <w:r w:rsidR="003B53DB">
        <w:rPr>
          <w:sz w:val="22"/>
          <w:szCs w:val="22"/>
          <w:lang w:val="en-US"/>
        </w:rPr>
        <w:t xml:space="preserve">RAN4 meeting a </w:t>
      </w:r>
      <w:r w:rsidR="00924BAE">
        <w:rPr>
          <w:sz w:val="22"/>
          <w:szCs w:val="22"/>
          <w:lang w:val="en-US"/>
        </w:rPr>
        <w:t xml:space="preserve">WF </w:t>
      </w:r>
      <w:r w:rsidR="00E16B7D">
        <w:rPr>
          <w:sz w:val="22"/>
          <w:szCs w:val="22"/>
          <w:lang w:val="en-US"/>
        </w:rPr>
        <w:t xml:space="preserve">capturing agreements and open issues related to </w:t>
      </w:r>
      <w:r w:rsidR="00B25E81">
        <w:rPr>
          <w:sz w:val="22"/>
          <w:szCs w:val="22"/>
          <w:lang w:val="en-US"/>
        </w:rPr>
        <w:t xml:space="preserve">pre-configured measurement gap pattern (P-MGP) was approved </w:t>
      </w:r>
      <w:r w:rsidR="00E02491">
        <w:rPr>
          <w:sz w:val="22"/>
          <w:szCs w:val="22"/>
          <w:lang w:val="en-US"/>
        </w:rPr>
        <w:t xml:space="preserve">[1]. </w:t>
      </w:r>
    </w:p>
    <w:p w14:paraId="74DA4428" w14:textId="58DB0FDC" w:rsidR="00BC4D6A" w:rsidRDefault="004054CD" w:rsidP="004054CD">
      <w:pPr>
        <w:spacing w:before="240" w:after="0"/>
        <w:rPr>
          <w:sz w:val="22"/>
          <w:szCs w:val="22"/>
          <w:lang w:val="en-US"/>
        </w:rPr>
      </w:pPr>
      <w:r>
        <w:rPr>
          <w:sz w:val="22"/>
          <w:szCs w:val="22"/>
          <w:lang w:val="en-US"/>
        </w:rPr>
        <w:t xml:space="preserve">In this contribution we </w:t>
      </w:r>
      <w:r w:rsidR="00B25E81">
        <w:rPr>
          <w:sz w:val="22"/>
          <w:szCs w:val="22"/>
          <w:lang w:val="en-US"/>
        </w:rPr>
        <w:t xml:space="preserve">analyze the open issues </w:t>
      </w:r>
      <w:r>
        <w:rPr>
          <w:sz w:val="22"/>
          <w:szCs w:val="22"/>
          <w:lang w:val="en-US"/>
        </w:rPr>
        <w:t xml:space="preserve">related </w:t>
      </w:r>
      <w:r w:rsidR="0094349F">
        <w:rPr>
          <w:sz w:val="22"/>
          <w:szCs w:val="22"/>
          <w:lang w:val="en-US"/>
        </w:rPr>
        <w:t>to the</w:t>
      </w:r>
      <w:r>
        <w:rPr>
          <w:sz w:val="22"/>
          <w:szCs w:val="22"/>
          <w:lang w:val="en-US"/>
        </w:rPr>
        <w:t xml:space="preserve"> pre-configured measurement gap pattern</w:t>
      </w:r>
      <w:r w:rsidR="002156FC">
        <w:rPr>
          <w:sz w:val="22"/>
          <w:szCs w:val="22"/>
          <w:lang w:val="en-US"/>
        </w:rPr>
        <w:t xml:space="preserve"> (</w:t>
      </w:r>
      <w:r w:rsidR="0094349F">
        <w:rPr>
          <w:sz w:val="22"/>
          <w:szCs w:val="22"/>
          <w:lang w:val="en-US"/>
        </w:rPr>
        <w:t>P-</w:t>
      </w:r>
      <w:r w:rsidR="002156FC">
        <w:rPr>
          <w:sz w:val="22"/>
          <w:szCs w:val="22"/>
          <w:lang w:val="en-US"/>
        </w:rPr>
        <w:t>MGP)</w:t>
      </w:r>
      <w:r w:rsidR="00AA4CA3">
        <w:rPr>
          <w:sz w:val="22"/>
          <w:szCs w:val="22"/>
          <w:lang w:val="en-US"/>
        </w:rPr>
        <w:t xml:space="preserve"> identified in the </w:t>
      </w:r>
      <w:r w:rsidR="00E43313">
        <w:rPr>
          <w:sz w:val="22"/>
          <w:szCs w:val="22"/>
          <w:lang w:val="en-US"/>
        </w:rPr>
        <w:t xml:space="preserve">WF in the </w:t>
      </w:r>
      <w:r w:rsidR="00AA4CA3">
        <w:rPr>
          <w:sz w:val="22"/>
          <w:szCs w:val="22"/>
          <w:lang w:val="en-US"/>
        </w:rPr>
        <w:t>last meeting</w:t>
      </w:r>
      <w:r w:rsidR="00E43313">
        <w:rPr>
          <w:sz w:val="22"/>
          <w:szCs w:val="22"/>
          <w:lang w:val="en-US"/>
        </w:rPr>
        <w:t xml:space="preserve"> [1]</w:t>
      </w:r>
      <w:r w:rsidR="002156FC">
        <w:rPr>
          <w:sz w:val="22"/>
          <w:szCs w:val="22"/>
          <w:lang w:val="en-US"/>
        </w:rPr>
        <w:t>.</w:t>
      </w:r>
    </w:p>
    <w:p w14:paraId="47B01CFD" w14:textId="62CB62E8" w:rsidR="00613859" w:rsidRDefault="00613859" w:rsidP="00613859">
      <w:pPr>
        <w:pStyle w:val="Heading1"/>
        <w:numPr>
          <w:ilvl w:val="0"/>
          <w:numId w:val="1"/>
        </w:numPr>
        <w:spacing w:before="360" w:after="0"/>
        <w:ind w:left="357" w:hanging="357"/>
      </w:pPr>
      <w:r>
        <w:t>P</w:t>
      </w:r>
      <w:r w:rsidRPr="00613859">
        <w:t xml:space="preserve">re-configured </w:t>
      </w:r>
      <w:r>
        <w:t>MG terminology</w:t>
      </w:r>
    </w:p>
    <w:p w14:paraId="424F35E1" w14:textId="72938B58" w:rsidR="00613859" w:rsidRDefault="00001370" w:rsidP="004054CD">
      <w:pPr>
        <w:spacing w:before="240" w:after="0"/>
        <w:rPr>
          <w:sz w:val="22"/>
          <w:szCs w:val="22"/>
        </w:rPr>
      </w:pPr>
      <w:r>
        <w:rPr>
          <w:sz w:val="22"/>
          <w:szCs w:val="22"/>
        </w:rPr>
        <w:t>The abbreviations repeatedly used in the</w:t>
      </w:r>
      <w:r w:rsidR="00C141B3">
        <w:rPr>
          <w:sz w:val="22"/>
          <w:szCs w:val="22"/>
        </w:rPr>
        <w:t xml:space="preserve"> specs and so should preferably be compact. </w:t>
      </w:r>
      <w:r w:rsidR="001528DC">
        <w:rPr>
          <w:sz w:val="22"/>
          <w:szCs w:val="22"/>
        </w:rPr>
        <w:t>P-MG is more compact abbreviation of the pre-</w:t>
      </w:r>
      <w:proofErr w:type="spellStart"/>
      <w:r w:rsidR="001528DC">
        <w:rPr>
          <w:sz w:val="22"/>
          <w:szCs w:val="22"/>
        </w:rPr>
        <w:t>confgured</w:t>
      </w:r>
      <w:proofErr w:type="spellEnd"/>
      <w:r w:rsidR="001528DC">
        <w:rPr>
          <w:sz w:val="22"/>
          <w:szCs w:val="22"/>
        </w:rPr>
        <w:t xml:space="preserve"> </w:t>
      </w:r>
      <w:r w:rsidR="001528DC">
        <w:rPr>
          <w:sz w:val="22"/>
          <w:szCs w:val="22"/>
          <w:lang w:val="en-US"/>
        </w:rPr>
        <w:t>measurement gap pattern</w:t>
      </w:r>
      <w:r w:rsidR="001528DC">
        <w:rPr>
          <w:sz w:val="22"/>
          <w:szCs w:val="22"/>
        </w:rPr>
        <w:t xml:space="preserve"> than </w:t>
      </w:r>
      <w:r w:rsidR="00EE32D2">
        <w:rPr>
          <w:sz w:val="22"/>
          <w:szCs w:val="22"/>
        </w:rPr>
        <w:t>P</w:t>
      </w:r>
      <w:r w:rsidR="001528DC">
        <w:rPr>
          <w:sz w:val="22"/>
          <w:szCs w:val="22"/>
        </w:rPr>
        <w:t xml:space="preserve">re-MG. </w:t>
      </w:r>
      <w:r w:rsidR="00613859">
        <w:rPr>
          <w:sz w:val="22"/>
          <w:szCs w:val="22"/>
        </w:rPr>
        <w:t xml:space="preserve">We </w:t>
      </w:r>
      <w:r>
        <w:rPr>
          <w:sz w:val="22"/>
          <w:szCs w:val="22"/>
        </w:rPr>
        <w:t xml:space="preserve">therefore </w:t>
      </w:r>
      <w:r w:rsidR="00613859">
        <w:rPr>
          <w:sz w:val="22"/>
          <w:szCs w:val="22"/>
        </w:rPr>
        <w:t xml:space="preserve">prefer </w:t>
      </w:r>
      <w:r w:rsidR="00254383">
        <w:rPr>
          <w:sz w:val="22"/>
          <w:szCs w:val="22"/>
        </w:rPr>
        <w:t>P-MG</w:t>
      </w:r>
      <w:r w:rsidR="001F4D8B">
        <w:rPr>
          <w:sz w:val="22"/>
          <w:szCs w:val="22"/>
        </w:rPr>
        <w:t xml:space="preserve"> as more suitable abbreviation of the pre-</w:t>
      </w:r>
      <w:proofErr w:type="spellStart"/>
      <w:r w:rsidR="001F4D8B">
        <w:rPr>
          <w:sz w:val="22"/>
          <w:szCs w:val="22"/>
        </w:rPr>
        <w:t>confgured</w:t>
      </w:r>
      <w:proofErr w:type="spellEnd"/>
      <w:r w:rsidR="001F4D8B">
        <w:rPr>
          <w:sz w:val="22"/>
          <w:szCs w:val="22"/>
        </w:rPr>
        <w:t xml:space="preserve"> </w:t>
      </w:r>
      <w:r w:rsidR="001F4D8B">
        <w:rPr>
          <w:sz w:val="22"/>
          <w:szCs w:val="22"/>
          <w:lang w:val="en-US"/>
        </w:rPr>
        <w:t xml:space="preserve">measurement gap pattern. </w:t>
      </w:r>
    </w:p>
    <w:p w14:paraId="30A55530" w14:textId="435DE451" w:rsidR="001528DC" w:rsidRPr="00BC79F4" w:rsidRDefault="001528DC" w:rsidP="00A8428A">
      <w:pPr>
        <w:pStyle w:val="BodyText"/>
        <w:numPr>
          <w:ilvl w:val="0"/>
          <w:numId w:val="4"/>
        </w:numPr>
        <w:spacing w:before="240" w:after="0"/>
        <w:ind w:left="357" w:hanging="357"/>
        <w:rPr>
          <w:rFonts w:eastAsia="SimSun"/>
          <w:lang w:eastAsia="zh-CN"/>
        </w:rPr>
      </w:pPr>
      <w:r w:rsidRPr="00D168BA">
        <w:rPr>
          <w:rFonts w:eastAsia="SimSun"/>
          <w:b/>
          <w:bCs/>
          <w:lang w:eastAsia="zh-CN"/>
        </w:rPr>
        <w:t>Observation # 1</w:t>
      </w:r>
      <w:r>
        <w:rPr>
          <w:rFonts w:eastAsia="SimSun"/>
          <w:lang w:eastAsia="zh-CN"/>
        </w:rPr>
        <w:t xml:space="preserve">: </w:t>
      </w:r>
      <w:r>
        <w:t xml:space="preserve">P-MG is more compact abbreviation than </w:t>
      </w:r>
      <w:r w:rsidR="00EE32D2">
        <w:t>P</w:t>
      </w:r>
      <w:r>
        <w:t xml:space="preserve">re-MG </w:t>
      </w:r>
      <w:r w:rsidR="00EE32D2">
        <w:t xml:space="preserve">for the </w:t>
      </w:r>
      <w:r w:rsidRPr="00C31348">
        <w:t>pre-configured measurement gap</w:t>
      </w:r>
      <w:r w:rsidR="00EE32D2">
        <w:t xml:space="preserve"> pattern</w:t>
      </w:r>
      <w:r>
        <w:t>.</w:t>
      </w:r>
    </w:p>
    <w:p w14:paraId="701C28B0" w14:textId="7651DF5C" w:rsidR="00E43313" w:rsidRPr="00E43313" w:rsidRDefault="001528DC"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w:t>
      </w:r>
      <w:r>
        <w:rPr>
          <w:rFonts w:eastAsia="SimSun"/>
          <w:lang w:eastAsia="zh-CN"/>
        </w:rPr>
        <w:t xml:space="preserve">: </w:t>
      </w:r>
      <w:r w:rsidRPr="00C31348">
        <w:t>P-MG</w:t>
      </w:r>
      <w:r>
        <w:t xml:space="preserve"> </w:t>
      </w:r>
      <w:r w:rsidR="00EE32D2">
        <w:t xml:space="preserve">is used as an abbreviation for the </w:t>
      </w:r>
      <w:r w:rsidR="00EE32D2" w:rsidRPr="00C31348">
        <w:t>pre-configured measurement gap</w:t>
      </w:r>
      <w:r w:rsidR="00EE32D2">
        <w:t xml:space="preserve"> pattern</w:t>
      </w:r>
      <w:r>
        <w:t>.</w:t>
      </w:r>
    </w:p>
    <w:p w14:paraId="7F3E8DDA" w14:textId="2C68EEAD" w:rsidR="00E43313" w:rsidRPr="00215742" w:rsidRDefault="00AF59B2" w:rsidP="00E43313">
      <w:pPr>
        <w:pStyle w:val="Heading1"/>
        <w:numPr>
          <w:ilvl w:val="0"/>
          <w:numId w:val="1"/>
        </w:numPr>
        <w:spacing w:before="360" w:after="0"/>
        <w:ind w:left="357" w:hanging="357"/>
      </w:pPr>
      <w:r>
        <w:t>Measurement s</w:t>
      </w:r>
      <w:r w:rsidR="00E43313">
        <w:t xml:space="preserve">cenarios for P-MG </w:t>
      </w:r>
    </w:p>
    <w:p w14:paraId="1DD4F27D" w14:textId="3ACB3AC3" w:rsidR="00E43313" w:rsidRPr="003202AE" w:rsidRDefault="00E43313" w:rsidP="00E43313">
      <w:pPr>
        <w:spacing w:before="240" w:after="240"/>
        <w:rPr>
          <w:lang w:val="en-US"/>
        </w:rPr>
      </w:pPr>
      <w:r>
        <w:rPr>
          <w:lang w:val="en-US"/>
        </w:rPr>
        <w:t xml:space="preserve">The following was agreed regarding </w:t>
      </w:r>
      <w:r w:rsidR="00F419C4">
        <w:rPr>
          <w:lang w:val="en-US"/>
        </w:rPr>
        <w:t xml:space="preserve">measurement </w:t>
      </w:r>
      <w:r>
        <w:rPr>
          <w:lang w:val="en-US"/>
        </w:rPr>
        <w:t>scenario</w:t>
      </w:r>
      <w:r w:rsidR="00F419C4">
        <w:rPr>
          <w:lang w:val="en-US"/>
        </w:rPr>
        <w:t>s for P-MG</w:t>
      </w:r>
      <w:r>
        <w:rPr>
          <w:lang w:val="en-US"/>
        </w:rPr>
        <w:t xml:space="preserve"> [1]:</w:t>
      </w:r>
    </w:p>
    <w:p w14:paraId="75677A85" w14:textId="77777777" w:rsidR="00270881" w:rsidRPr="00270881" w:rsidRDefault="00270881" w:rsidP="00A8428A">
      <w:pPr>
        <w:numPr>
          <w:ilvl w:val="0"/>
          <w:numId w:val="9"/>
        </w:numPr>
        <w:pBdr>
          <w:top w:val="single" w:sz="4" w:space="1" w:color="auto"/>
        </w:pBdr>
        <w:tabs>
          <w:tab w:val="num" w:pos="1440"/>
        </w:tabs>
        <w:kinsoku w:val="0"/>
        <w:overflowPunct w:val="0"/>
        <w:spacing w:after="120"/>
        <w:textAlignment w:val="baseline"/>
        <w:rPr>
          <w:i/>
          <w:iCs/>
          <w:lang w:val="en-US" w:eastAsia="sv-SE"/>
        </w:rPr>
      </w:pPr>
      <w:r w:rsidRPr="00270881">
        <w:rPr>
          <w:i/>
          <w:iCs/>
          <w:lang w:val="en-US" w:eastAsia="sv-SE"/>
        </w:rPr>
        <w:t>Pre-configured MG for SSB measurements shall be configured.</w:t>
      </w:r>
    </w:p>
    <w:p w14:paraId="1DD449E3" w14:textId="77777777" w:rsidR="00270881" w:rsidRPr="00270881" w:rsidRDefault="00270881" w:rsidP="00A8428A">
      <w:pPr>
        <w:numPr>
          <w:ilvl w:val="0"/>
          <w:numId w:val="9"/>
        </w:numPr>
        <w:tabs>
          <w:tab w:val="num" w:pos="1440"/>
        </w:tabs>
        <w:kinsoku w:val="0"/>
        <w:overflowPunct w:val="0"/>
        <w:spacing w:after="120"/>
        <w:textAlignment w:val="baseline"/>
        <w:rPr>
          <w:i/>
          <w:iCs/>
          <w:lang w:val="en-US" w:eastAsia="sv-SE"/>
        </w:rPr>
      </w:pPr>
      <w:r w:rsidRPr="00270881">
        <w:rPr>
          <w:i/>
          <w:iCs/>
          <w:lang w:val="en-US" w:eastAsia="sv-SE"/>
        </w:rPr>
        <w:t>FFS whether the pre-configured MG shall be configured for PRS measurement:</w:t>
      </w:r>
    </w:p>
    <w:p w14:paraId="74234FD2" w14:textId="77777777" w:rsidR="00270881" w:rsidRPr="00270881" w:rsidRDefault="00270881" w:rsidP="00A8428A">
      <w:pPr>
        <w:numPr>
          <w:ilvl w:val="2"/>
          <w:numId w:val="12"/>
        </w:numPr>
        <w:kinsoku w:val="0"/>
        <w:overflowPunct w:val="0"/>
        <w:spacing w:after="120"/>
        <w:textAlignment w:val="baseline"/>
        <w:rPr>
          <w:i/>
          <w:iCs/>
          <w:lang w:val="en-US" w:eastAsia="sv-SE"/>
        </w:rPr>
      </w:pPr>
      <w:r w:rsidRPr="00270881">
        <w:rPr>
          <w:i/>
          <w:iCs/>
          <w:lang w:val="en-US" w:eastAsia="sv-SE"/>
        </w:rPr>
        <w:t>Option 1. Yes</w:t>
      </w:r>
    </w:p>
    <w:p w14:paraId="09BA1AA3" w14:textId="002D5C08" w:rsidR="00270881" w:rsidRPr="00270881" w:rsidRDefault="00270881" w:rsidP="00A8428A">
      <w:pPr>
        <w:numPr>
          <w:ilvl w:val="2"/>
          <w:numId w:val="12"/>
        </w:numPr>
        <w:kinsoku w:val="0"/>
        <w:overflowPunct w:val="0"/>
        <w:spacing w:after="120"/>
        <w:textAlignment w:val="baseline"/>
        <w:rPr>
          <w:i/>
          <w:iCs/>
          <w:lang w:val="en-US" w:eastAsia="sv-SE"/>
        </w:rPr>
      </w:pPr>
      <w:r w:rsidRPr="00270881">
        <w:rPr>
          <w:i/>
          <w:iCs/>
          <w:lang w:val="en-US" w:eastAsia="sv-SE"/>
        </w:rPr>
        <w:t>Option 2. No</w:t>
      </w:r>
    </w:p>
    <w:p w14:paraId="439C8FB2" w14:textId="77777777" w:rsidR="00270881" w:rsidRPr="00270881" w:rsidRDefault="00270881" w:rsidP="00A8428A">
      <w:pPr>
        <w:numPr>
          <w:ilvl w:val="0"/>
          <w:numId w:val="9"/>
        </w:numPr>
        <w:tabs>
          <w:tab w:val="num" w:pos="1440"/>
        </w:tabs>
        <w:kinsoku w:val="0"/>
        <w:overflowPunct w:val="0"/>
        <w:spacing w:after="120"/>
        <w:textAlignment w:val="baseline"/>
        <w:rPr>
          <w:i/>
          <w:iCs/>
          <w:lang w:val="en-US" w:eastAsia="sv-SE"/>
        </w:rPr>
      </w:pPr>
      <w:r w:rsidRPr="00270881">
        <w:rPr>
          <w:i/>
          <w:iCs/>
          <w:lang w:val="en-US" w:eastAsia="sv-SE"/>
        </w:rPr>
        <w:t>FFS whether the pre-configured MG shall be configured for CSI-RS L3 measurement:</w:t>
      </w:r>
    </w:p>
    <w:p w14:paraId="0DA46584" w14:textId="77777777" w:rsidR="00F419C4" w:rsidRDefault="00270881" w:rsidP="00A8428A">
      <w:pPr>
        <w:numPr>
          <w:ilvl w:val="2"/>
          <w:numId w:val="9"/>
        </w:numPr>
        <w:kinsoku w:val="0"/>
        <w:overflowPunct w:val="0"/>
        <w:spacing w:after="120"/>
        <w:textAlignment w:val="baseline"/>
        <w:rPr>
          <w:i/>
          <w:iCs/>
          <w:lang w:val="en-US" w:eastAsia="sv-SE"/>
        </w:rPr>
      </w:pPr>
      <w:r w:rsidRPr="00270881">
        <w:rPr>
          <w:i/>
          <w:iCs/>
          <w:lang w:val="en-US" w:eastAsia="sv-SE"/>
        </w:rPr>
        <w:t>Option 1. Yes</w:t>
      </w:r>
    </w:p>
    <w:p w14:paraId="6726E5AA" w14:textId="0A53BD3A" w:rsidR="00270881" w:rsidRPr="00F419C4" w:rsidRDefault="00270881" w:rsidP="00A8428A">
      <w:pPr>
        <w:numPr>
          <w:ilvl w:val="2"/>
          <w:numId w:val="9"/>
        </w:numPr>
        <w:pBdr>
          <w:bottom w:val="single" w:sz="4" w:space="1" w:color="auto"/>
        </w:pBdr>
        <w:kinsoku w:val="0"/>
        <w:overflowPunct w:val="0"/>
        <w:spacing w:after="120"/>
        <w:textAlignment w:val="baseline"/>
        <w:rPr>
          <w:i/>
          <w:iCs/>
          <w:lang w:val="en-US" w:eastAsia="sv-SE"/>
        </w:rPr>
      </w:pPr>
      <w:r w:rsidRPr="00F419C4">
        <w:rPr>
          <w:i/>
          <w:iCs/>
          <w:lang w:eastAsia="sv-SE"/>
        </w:rPr>
        <w:t>Option 2. No</w:t>
      </w:r>
    </w:p>
    <w:p w14:paraId="09770750" w14:textId="4DAF08EA" w:rsidR="00F419C4" w:rsidRDefault="00F419C4" w:rsidP="00285BC2">
      <w:pPr>
        <w:pStyle w:val="BodyText"/>
        <w:spacing w:before="240" w:after="0"/>
        <w:rPr>
          <w:rFonts w:eastAsia="SimSun"/>
          <w:lang w:val="en-US" w:eastAsia="zh-CN"/>
        </w:rPr>
      </w:pPr>
      <w:r w:rsidRPr="00285BC2">
        <w:rPr>
          <w:rFonts w:eastAsia="SimSun"/>
          <w:lang w:val="en-US" w:eastAsia="zh-CN"/>
        </w:rPr>
        <w:t xml:space="preserve">The PRS measurements are always done in </w:t>
      </w:r>
      <w:r w:rsidR="00A05944" w:rsidRPr="00285BC2">
        <w:rPr>
          <w:rFonts w:eastAsia="SimSun"/>
          <w:lang w:val="en-US" w:eastAsia="zh-CN"/>
        </w:rPr>
        <w:t xml:space="preserve">measurement gaps. We therefore do not see any reason </w:t>
      </w:r>
      <w:r w:rsidR="00CA1438" w:rsidRPr="00285BC2">
        <w:rPr>
          <w:rFonts w:eastAsia="SimSun"/>
          <w:lang w:val="en-US" w:eastAsia="zh-CN"/>
        </w:rPr>
        <w:t>for configuring</w:t>
      </w:r>
      <w:r w:rsidR="00187148" w:rsidRPr="00285BC2">
        <w:rPr>
          <w:rFonts w:eastAsia="SimSun"/>
          <w:lang w:val="en-US" w:eastAsia="zh-CN"/>
        </w:rPr>
        <w:t xml:space="preserve"> the pre-configured MG for PRS measurements. However, if the P-MG is configured and the UE needs to perform the PRS</w:t>
      </w:r>
      <w:r w:rsidR="00187148">
        <w:rPr>
          <w:rFonts w:eastAsia="SimSun"/>
          <w:lang w:val="en-US" w:eastAsia="zh-CN"/>
        </w:rPr>
        <w:t xml:space="preserve"> measurements then there should be mechanism to transform the P-MG </w:t>
      </w:r>
      <w:r w:rsidR="00285BC2">
        <w:rPr>
          <w:rFonts w:eastAsia="SimSun"/>
          <w:lang w:val="en-US" w:eastAsia="zh-CN"/>
        </w:rPr>
        <w:t>as regular MG pattern without deconfiguration of the P-MG.</w:t>
      </w:r>
      <w:r w:rsidR="00187148">
        <w:rPr>
          <w:rFonts w:eastAsia="SimSun"/>
          <w:lang w:val="en-US" w:eastAsia="zh-CN"/>
        </w:rPr>
        <w:t xml:space="preserve"> </w:t>
      </w:r>
    </w:p>
    <w:p w14:paraId="4EF5E8BA" w14:textId="67D407D8" w:rsidR="00285BC2" w:rsidRDefault="00780D77" w:rsidP="00A05944">
      <w:pPr>
        <w:pStyle w:val="BodyText"/>
        <w:spacing w:before="240"/>
        <w:rPr>
          <w:rFonts w:eastAsia="SimSun"/>
          <w:lang w:val="en-US" w:eastAsia="zh-CN"/>
        </w:rPr>
      </w:pPr>
      <w:r>
        <w:rPr>
          <w:rFonts w:eastAsia="SimSun"/>
          <w:lang w:val="en-US" w:eastAsia="zh-CN"/>
        </w:rPr>
        <w:t>L</w:t>
      </w:r>
      <w:r w:rsidR="00DA238E">
        <w:rPr>
          <w:rFonts w:eastAsia="SimSun"/>
          <w:lang w:val="en-US" w:eastAsia="zh-CN"/>
        </w:rPr>
        <w:t>o</w:t>
      </w:r>
      <w:r>
        <w:rPr>
          <w:rFonts w:eastAsia="SimSun"/>
          <w:lang w:val="en-US" w:eastAsia="zh-CN"/>
        </w:rPr>
        <w:t xml:space="preserve">t of details about P-MG are being discussed and not known yet. </w:t>
      </w:r>
      <w:r w:rsidR="00285BC2">
        <w:rPr>
          <w:rFonts w:eastAsia="SimSun"/>
          <w:lang w:val="en-US" w:eastAsia="zh-CN"/>
        </w:rPr>
        <w:t>T</w:t>
      </w:r>
      <w:r>
        <w:rPr>
          <w:rFonts w:eastAsia="SimSun"/>
          <w:lang w:val="en-US" w:eastAsia="zh-CN"/>
        </w:rPr>
        <w:t xml:space="preserve">herefore, </w:t>
      </w:r>
      <w:r w:rsidR="00285BC2">
        <w:rPr>
          <w:rFonts w:eastAsia="SimSun"/>
          <w:lang w:val="en-US" w:eastAsia="zh-CN"/>
        </w:rPr>
        <w:t xml:space="preserve">we suggest that in the first phase the </w:t>
      </w:r>
      <w:r w:rsidR="00285BC2" w:rsidRPr="00187148">
        <w:rPr>
          <w:rFonts w:eastAsia="SimSun"/>
          <w:lang w:val="en-US" w:eastAsia="zh-CN"/>
        </w:rPr>
        <w:t xml:space="preserve">pre-configured MG </w:t>
      </w:r>
      <w:r w:rsidR="00285BC2">
        <w:rPr>
          <w:rFonts w:eastAsia="SimSun"/>
          <w:lang w:val="en-US" w:eastAsia="zh-CN"/>
        </w:rPr>
        <w:t xml:space="preserve">are </w:t>
      </w:r>
      <w:r>
        <w:rPr>
          <w:rFonts w:eastAsia="SimSun"/>
          <w:lang w:val="en-US" w:eastAsia="zh-CN"/>
        </w:rPr>
        <w:t>used only for SSB based measurements. Th</w:t>
      </w:r>
      <w:r w:rsidR="00081DF9">
        <w:rPr>
          <w:rFonts w:eastAsia="SimSun"/>
          <w:lang w:val="en-US" w:eastAsia="zh-CN"/>
        </w:rPr>
        <w:t xml:space="preserve">is means P-MG is </w:t>
      </w:r>
      <w:r w:rsidR="00285BC2">
        <w:rPr>
          <w:rFonts w:eastAsia="SimSun"/>
          <w:lang w:val="en-US" w:eastAsia="zh-CN"/>
        </w:rPr>
        <w:t>not configured for CSI-RS based L3 measurement</w:t>
      </w:r>
      <w:r w:rsidR="00081DF9">
        <w:rPr>
          <w:rFonts w:eastAsia="SimSun"/>
          <w:lang w:val="en-US" w:eastAsia="zh-CN"/>
        </w:rPr>
        <w:t xml:space="preserve"> at least in the first phase of the WI</w:t>
      </w:r>
      <w:r w:rsidR="00285BC2">
        <w:rPr>
          <w:rFonts w:eastAsia="SimSun"/>
          <w:lang w:val="en-US" w:eastAsia="zh-CN"/>
        </w:rPr>
        <w:t>.</w:t>
      </w:r>
    </w:p>
    <w:p w14:paraId="78DC3AF9" w14:textId="20281AA2" w:rsidR="00693B64" w:rsidRPr="00BC79F4" w:rsidRDefault="00693B64" w:rsidP="00A8428A">
      <w:pPr>
        <w:pStyle w:val="BodyText"/>
        <w:numPr>
          <w:ilvl w:val="0"/>
          <w:numId w:val="4"/>
        </w:numPr>
        <w:spacing w:before="24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2</w:t>
      </w:r>
      <w:r>
        <w:rPr>
          <w:rFonts w:eastAsia="SimSun"/>
          <w:lang w:eastAsia="zh-CN"/>
        </w:rPr>
        <w:t>:</w:t>
      </w:r>
      <w:r w:rsidRPr="00693B64">
        <w:t xml:space="preserve"> </w:t>
      </w:r>
      <w:r w:rsidRPr="00693B64">
        <w:rPr>
          <w:rFonts w:eastAsia="SimSun"/>
          <w:lang w:eastAsia="zh-CN"/>
        </w:rPr>
        <w:t>PRS measurements are always done in measurement gaps</w:t>
      </w:r>
      <w:r>
        <w:t>.</w:t>
      </w:r>
    </w:p>
    <w:p w14:paraId="33CF492F" w14:textId="7FD9F6A0" w:rsidR="00693B64" w:rsidRPr="00F6386E" w:rsidRDefault="00693B64"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2</w:t>
      </w:r>
      <w:r>
        <w:rPr>
          <w:rFonts w:eastAsia="SimSun"/>
          <w:lang w:eastAsia="zh-CN"/>
        </w:rPr>
        <w:t xml:space="preserve">: In the </w:t>
      </w:r>
      <w:r w:rsidR="00E53816">
        <w:rPr>
          <w:rFonts w:eastAsia="SimSun"/>
          <w:lang w:eastAsia="zh-CN"/>
        </w:rPr>
        <w:t xml:space="preserve">first phase of the WI the </w:t>
      </w:r>
      <w:r w:rsidR="00E53816">
        <w:t>pre-configured gap</w:t>
      </w:r>
      <w:r w:rsidR="00F6386E">
        <w:t xml:space="preserve"> pattern is</w:t>
      </w:r>
      <w:r>
        <w:t xml:space="preserve"> </w:t>
      </w:r>
      <w:r w:rsidR="00E53816">
        <w:t xml:space="preserve">configured </w:t>
      </w:r>
      <w:r w:rsidR="00F6386E">
        <w:t>ONLY for SSB based measurements.</w:t>
      </w:r>
    </w:p>
    <w:p w14:paraId="675779A7" w14:textId="00279EE3" w:rsidR="00E43313" w:rsidRPr="00704652" w:rsidRDefault="00F6386E" w:rsidP="00A8428A">
      <w:pPr>
        <w:pStyle w:val="BodyText"/>
        <w:numPr>
          <w:ilvl w:val="0"/>
          <w:numId w:val="4"/>
        </w:numPr>
        <w:spacing w:before="120" w:after="0"/>
        <w:ind w:left="357" w:hanging="357"/>
        <w:rPr>
          <w:rFonts w:eastAsia="SimSun"/>
          <w:lang w:eastAsia="zh-CN"/>
        </w:rPr>
      </w:pPr>
      <w:r>
        <w:rPr>
          <w:rFonts w:eastAsia="SimSun"/>
          <w:b/>
          <w:bCs/>
          <w:lang w:eastAsia="zh-CN"/>
        </w:rPr>
        <w:lastRenderedPageBreak/>
        <w:t>Proposal</w:t>
      </w:r>
      <w:r w:rsidRPr="00D168BA">
        <w:rPr>
          <w:rFonts w:eastAsia="SimSun"/>
          <w:b/>
          <w:bCs/>
          <w:lang w:eastAsia="zh-CN"/>
        </w:rPr>
        <w:t xml:space="preserve"> # </w:t>
      </w:r>
      <w:r w:rsidR="00A43D0D">
        <w:rPr>
          <w:rFonts w:eastAsia="SimSun"/>
          <w:b/>
          <w:bCs/>
          <w:lang w:eastAsia="zh-CN"/>
        </w:rPr>
        <w:t>3</w:t>
      </w:r>
      <w:r>
        <w:rPr>
          <w:rFonts w:eastAsia="SimSun"/>
          <w:lang w:eastAsia="zh-CN"/>
        </w:rPr>
        <w:t xml:space="preserve">: </w:t>
      </w:r>
      <w:r w:rsidR="00A43D0D">
        <w:t>The pre-configured gap pattern f</w:t>
      </w:r>
      <w:r w:rsidR="00552DEF">
        <w:t xml:space="preserve">or </w:t>
      </w:r>
      <w:r w:rsidR="00A43D0D">
        <w:rPr>
          <w:rFonts w:eastAsia="SimSun"/>
          <w:lang w:val="en-US" w:eastAsia="zh-CN"/>
        </w:rPr>
        <w:t>CSI-RS based L3 measurement</w:t>
      </w:r>
      <w:r w:rsidR="00552DEF">
        <w:rPr>
          <w:lang w:val="en-US"/>
        </w:rPr>
        <w:t xml:space="preserve">s </w:t>
      </w:r>
      <w:r w:rsidR="00552DEF">
        <w:t xml:space="preserve">can be considered during the second </w:t>
      </w:r>
      <w:r>
        <w:rPr>
          <w:rFonts w:eastAsia="SimSun"/>
          <w:lang w:eastAsia="zh-CN"/>
        </w:rPr>
        <w:t>phase of the WI</w:t>
      </w:r>
      <w:r>
        <w:t>.</w:t>
      </w:r>
    </w:p>
    <w:p w14:paraId="0FB7CD25" w14:textId="519D4766" w:rsidR="003315DA" w:rsidRPr="00020071" w:rsidRDefault="003315DA" w:rsidP="003315DA">
      <w:pPr>
        <w:pStyle w:val="Heading1"/>
        <w:numPr>
          <w:ilvl w:val="0"/>
          <w:numId w:val="1"/>
        </w:numPr>
        <w:spacing w:before="360" w:after="0"/>
        <w:ind w:left="357" w:hanging="357"/>
      </w:pPr>
      <w:r>
        <w:t xml:space="preserve">P-MG </w:t>
      </w:r>
      <w:r w:rsidRPr="00B9759C">
        <w:t>configuration</w:t>
      </w:r>
      <w:r>
        <w:t xml:space="preserve"> procedure</w:t>
      </w:r>
    </w:p>
    <w:p w14:paraId="1945B8D2" w14:textId="466A9BC6" w:rsidR="003315DA" w:rsidRDefault="003315DA" w:rsidP="003315DA">
      <w:pPr>
        <w:spacing w:before="240"/>
        <w:rPr>
          <w:lang w:val="en-US"/>
        </w:rPr>
      </w:pPr>
      <w:r w:rsidRPr="00020071">
        <w:rPr>
          <w:lang w:val="en-US"/>
        </w:rPr>
        <w:t xml:space="preserve">The following was agreed </w:t>
      </w:r>
      <w:r>
        <w:rPr>
          <w:lang w:val="en-US"/>
        </w:rPr>
        <w:t xml:space="preserve">on open issues </w:t>
      </w:r>
      <w:r w:rsidRPr="00020071">
        <w:rPr>
          <w:lang w:val="en-US"/>
        </w:rPr>
        <w:t xml:space="preserve">regarding </w:t>
      </w:r>
      <w:r>
        <w:rPr>
          <w:lang w:val="en-US"/>
        </w:rPr>
        <w:t xml:space="preserve">how the pre-configured MGP (P-MG) can be configured </w:t>
      </w:r>
      <w:r w:rsidRPr="00020071">
        <w:rPr>
          <w:lang w:val="en-US"/>
        </w:rPr>
        <w:t>[1]</w:t>
      </w:r>
      <w:r w:rsidR="00F440F2">
        <w:rPr>
          <w:lang w:val="en-US"/>
        </w:rPr>
        <w:t>:</w:t>
      </w:r>
    </w:p>
    <w:p w14:paraId="2DBB5AED" w14:textId="77777777" w:rsidR="00F440F2" w:rsidRPr="00F440F2" w:rsidRDefault="00F440F2" w:rsidP="00A8428A">
      <w:pPr>
        <w:numPr>
          <w:ilvl w:val="0"/>
          <w:numId w:val="13"/>
        </w:numPr>
        <w:pBdr>
          <w:top w:val="single" w:sz="4" w:space="1" w:color="auto"/>
        </w:pBdr>
        <w:spacing w:after="0"/>
        <w:contextualSpacing/>
        <w:textAlignment w:val="baseline"/>
        <w:rPr>
          <w:i/>
          <w:iCs/>
          <w:lang w:val="en-US" w:eastAsia="sv-SE"/>
        </w:rPr>
      </w:pPr>
      <w:r w:rsidRPr="00F440F2">
        <w:rPr>
          <w:rFonts w:eastAsia="+mn-ea"/>
          <w:i/>
          <w:iCs/>
          <w:lang w:val="en-US" w:eastAsia="sv-SE"/>
        </w:rPr>
        <w:t>Pre-configured MG(s) are configured per UE or per FR</w:t>
      </w:r>
    </w:p>
    <w:p w14:paraId="079BFC76" w14:textId="77777777" w:rsidR="00F440F2" w:rsidRPr="00F440F2" w:rsidRDefault="00F440F2" w:rsidP="00A8428A">
      <w:pPr>
        <w:numPr>
          <w:ilvl w:val="1"/>
          <w:numId w:val="13"/>
        </w:numPr>
        <w:spacing w:after="0"/>
        <w:contextualSpacing/>
        <w:textAlignment w:val="baseline"/>
        <w:rPr>
          <w:i/>
          <w:iCs/>
          <w:lang w:val="en-US" w:eastAsia="sv-SE"/>
        </w:rPr>
      </w:pPr>
      <w:r w:rsidRPr="00F440F2">
        <w:rPr>
          <w:i/>
          <w:iCs/>
          <w:lang w:val="en-US" w:eastAsia="sv-SE"/>
        </w:rPr>
        <w:t>FFS if pre-configured MGs can be additionally configured per BWP</w:t>
      </w:r>
    </w:p>
    <w:p w14:paraId="1BADB4BE" w14:textId="77777777" w:rsidR="00F440F2" w:rsidRPr="00F440F2" w:rsidRDefault="00F440F2" w:rsidP="00A8428A">
      <w:pPr>
        <w:numPr>
          <w:ilvl w:val="0"/>
          <w:numId w:val="13"/>
        </w:numPr>
        <w:spacing w:after="0"/>
        <w:contextualSpacing/>
        <w:textAlignment w:val="baseline"/>
        <w:rPr>
          <w:i/>
          <w:iCs/>
          <w:lang w:val="en-US" w:eastAsia="sv-SE"/>
        </w:rPr>
      </w:pPr>
      <w:r w:rsidRPr="00F440F2">
        <w:rPr>
          <w:rFonts w:eastAsia="+mn-ea"/>
          <w:b/>
          <w:bCs/>
          <w:i/>
          <w:iCs/>
          <w:lang w:val="en-US" w:eastAsia="sv-SE"/>
        </w:rPr>
        <w:t>How pre-configured MGs can be configured</w:t>
      </w:r>
      <w:r w:rsidRPr="00F440F2">
        <w:rPr>
          <w:rFonts w:eastAsia="+mn-ea"/>
          <w:i/>
          <w:iCs/>
          <w:lang w:val="en-US" w:eastAsia="sv-SE"/>
        </w:rPr>
        <w:t>:</w:t>
      </w:r>
    </w:p>
    <w:p w14:paraId="71FB9691" w14:textId="77777777" w:rsidR="00F440F2" w:rsidRPr="00F440F2" w:rsidRDefault="00F440F2" w:rsidP="00A8428A">
      <w:pPr>
        <w:numPr>
          <w:ilvl w:val="1"/>
          <w:numId w:val="13"/>
        </w:numPr>
        <w:spacing w:after="0"/>
        <w:contextualSpacing/>
        <w:textAlignment w:val="baseline"/>
        <w:rPr>
          <w:i/>
          <w:iCs/>
          <w:lang w:val="en-US" w:eastAsia="sv-SE"/>
        </w:rPr>
      </w:pPr>
      <w:r w:rsidRPr="00F440F2">
        <w:rPr>
          <w:i/>
          <w:iCs/>
          <w:lang w:val="en-US" w:eastAsia="sv-SE"/>
        </w:rPr>
        <w:t xml:space="preserve">The common </w:t>
      </w:r>
      <w:r w:rsidRPr="00F440F2">
        <w:rPr>
          <w:i/>
          <w:iCs/>
          <w:lang w:eastAsia="sv-SE"/>
        </w:rPr>
        <w:t>configuration parameters of pre-configured MG (e.g. MGRP, MGL, etc) which are same as these of Rel16 legacy MG can be configured by the similar way as the Rel16 legacy MGs</w:t>
      </w:r>
    </w:p>
    <w:p w14:paraId="5BCC25B2" w14:textId="77777777" w:rsidR="00F440F2" w:rsidRPr="00F440F2" w:rsidRDefault="00F440F2" w:rsidP="00A8428A">
      <w:pPr>
        <w:numPr>
          <w:ilvl w:val="1"/>
          <w:numId w:val="13"/>
        </w:numPr>
        <w:spacing w:after="0"/>
        <w:contextualSpacing/>
        <w:textAlignment w:val="baseline"/>
        <w:rPr>
          <w:i/>
          <w:iCs/>
          <w:lang w:val="en-US" w:eastAsia="sv-SE"/>
        </w:rPr>
      </w:pPr>
      <w:r w:rsidRPr="00F440F2">
        <w:rPr>
          <w:i/>
          <w:iCs/>
          <w:lang w:val="en-US" w:eastAsia="sv-SE"/>
        </w:rPr>
        <w:t>FFS on the specific configuration parameters for the new aspects of pre-configured MG to be introduced</w:t>
      </w:r>
      <w:r w:rsidRPr="00F440F2">
        <w:rPr>
          <w:i/>
          <w:iCs/>
          <w:strike/>
          <w:lang w:val="en-US" w:eastAsia="sv-SE"/>
        </w:rPr>
        <w:t xml:space="preserve">, </w:t>
      </w:r>
    </w:p>
    <w:p w14:paraId="41CF0298" w14:textId="77777777" w:rsidR="00F440F2" w:rsidRPr="00F440F2" w:rsidRDefault="00F440F2" w:rsidP="00A8428A">
      <w:pPr>
        <w:numPr>
          <w:ilvl w:val="2"/>
          <w:numId w:val="13"/>
        </w:numPr>
        <w:spacing w:after="0"/>
        <w:contextualSpacing/>
        <w:textAlignment w:val="baseline"/>
        <w:rPr>
          <w:i/>
          <w:iCs/>
          <w:lang w:val="en-US" w:eastAsia="sv-SE"/>
        </w:rPr>
      </w:pPr>
      <w:r w:rsidRPr="00F440F2">
        <w:rPr>
          <w:i/>
          <w:iCs/>
          <w:lang w:val="en-US" w:eastAsia="sv-SE"/>
        </w:rPr>
        <w:t>One single bit (or flag) per BWP to indicate whether the pre-configured MG is ON or OFF when that BWP becomes active</w:t>
      </w:r>
    </w:p>
    <w:p w14:paraId="02E6C9FC" w14:textId="4C8986AC" w:rsidR="00F440F2" w:rsidRPr="00F440F2" w:rsidRDefault="00F440F2" w:rsidP="00A8428A">
      <w:pPr>
        <w:numPr>
          <w:ilvl w:val="2"/>
          <w:numId w:val="13"/>
        </w:numPr>
        <w:pBdr>
          <w:bottom w:val="single" w:sz="4" w:space="1" w:color="auto"/>
        </w:pBdr>
        <w:spacing w:after="0"/>
        <w:contextualSpacing/>
        <w:textAlignment w:val="baseline"/>
        <w:rPr>
          <w:i/>
          <w:iCs/>
          <w:lang w:val="sv-SE" w:eastAsia="sv-SE"/>
        </w:rPr>
      </w:pPr>
      <w:r w:rsidRPr="00F440F2">
        <w:rPr>
          <w:i/>
          <w:iCs/>
          <w:lang w:val="en-US" w:eastAsia="sv-SE"/>
        </w:rPr>
        <w:t>Others are not precluded.</w:t>
      </w:r>
    </w:p>
    <w:p w14:paraId="1FFCF0A0" w14:textId="6B290483" w:rsidR="00F440F2" w:rsidRDefault="003315DA" w:rsidP="00A71236">
      <w:pPr>
        <w:spacing w:before="360" w:after="0"/>
        <w:rPr>
          <w:lang w:val="en-US"/>
        </w:rPr>
      </w:pPr>
      <w:r>
        <w:rPr>
          <w:lang w:val="en-US"/>
        </w:rPr>
        <w:t xml:space="preserve">In general, the MGP does not have any relation to the BWP. Configuring pre-configured MG (P-MG) for each BWP would also lead to unnecessary signaling and complexity in both UE and </w:t>
      </w:r>
      <w:proofErr w:type="spellStart"/>
      <w:r>
        <w:rPr>
          <w:lang w:val="en-US"/>
        </w:rPr>
        <w:t>gNB</w:t>
      </w:r>
      <w:proofErr w:type="spellEnd"/>
      <w:r>
        <w:rPr>
          <w:lang w:val="en-US"/>
        </w:rPr>
        <w:t xml:space="preserve"> implementation without any benefit. We therefore do not see any motivation to </w:t>
      </w:r>
      <w:proofErr w:type="spellStart"/>
      <w:r w:rsidR="00F440F2">
        <w:rPr>
          <w:lang w:val="en-US"/>
        </w:rPr>
        <w:t>addionaly</w:t>
      </w:r>
      <w:proofErr w:type="spellEnd"/>
      <w:r w:rsidR="00F440F2">
        <w:rPr>
          <w:lang w:val="en-US"/>
        </w:rPr>
        <w:t xml:space="preserve"> </w:t>
      </w:r>
      <w:r>
        <w:rPr>
          <w:lang w:val="en-US"/>
        </w:rPr>
        <w:t xml:space="preserve">configure pre-configured MG </w:t>
      </w:r>
      <w:r w:rsidR="00D42BFD">
        <w:rPr>
          <w:lang w:val="en-US"/>
        </w:rPr>
        <w:t>p</w:t>
      </w:r>
      <w:r w:rsidR="00F440F2">
        <w:rPr>
          <w:lang w:val="en-US"/>
        </w:rPr>
        <w:t xml:space="preserve">er </w:t>
      </w:r>
      <w:r>
        <w:rPr>
          <w:lang w:val="en-US"/>
        </w:rPr>
        <w:t xml:space="preserve">BWP. In our view </w:t>
      </w:r>
      <w:r w:rsidR="00F440F2">
        <w:rPr>
          <w:lang w:val="en-US"/>
        </w:rPr>
        <w:t xml:space="preserve">any BWP can trigger the P-MG status </w:t>
      </w:r>
      <w:r w:rsidR="001517F2">
        <w:rPr>
          <w:lang w:val="en-US"/>
        </w:rPr>
        <w:t xml:space="preserve">change </w:t>
      </w:r>
      <w:r w:rsidR="00F440F2">
        <w:rPr>
          <w:lang w:val="en-US"/>
        </w:rPr>
        <w:t xml:space="preserve">e.g. change the </w:t>
      </w:r>
      <w:r w:rsidR="00D42BFD">
        <w:rPr>
          <w:lang w:val="en-US"/>
        </w:rPr>
        <w:t xml:space="preserve">status </w:t>
      </w:r>
      <w:r w:rsidR="00F440F2">
        <w:rPr>
          <w:lang w:val="en-US"/>
        </w:rPr>
        <w:t xml:space="preserve">from activation to deactivation or vice versa. </w:t>
      </w:r>
      <w:r w:rsidR="00A71236">
        <w:rPr>
          <w:lang w:val="en-US"/>
        </w:rPr>
        <w:t xml:space="preserve">The agreement is that the P-MG is defined per UE or per FR. </w:t>
      </w:r>
      <w:r w:rsidR="00F440F2">
        <w:rPr>
          <w:lang w:val="en-US"/>
        </w:rPr>
        <w:t xml:space="preserve">We </w:t>
      </w:r>
      <w:r w:rsidR="00A71236">
        <w:rPr>
          <w:lang w:val="en-US"/>
        </w:rPr>
        <w:t xml:space="preserve">therefore </w:t>
      </w:r>
      <w:r w:rsidR="00F440F2">
        <w:rPr>
          <w:lang w:val="en-US"/>
        </w:rPr>
        <w:t>do not see the need for any additional signaling (</w:t>
      </w:r>
      <w:r w:rsidR="00F440F2" w:rsidRPr="00F440F2">
        <w:rPr>
          <w:lang w:val="en-US"/>
        </w:rPr>
        <w:t>single bit or flag) per BWP to indicate whether the pre-configured MG is ON or OFF when that BWP becomes active</w:t>
      </w:r>
      <w:r w:rsidR="00F440F2">
        <w:rPr>
          <w:lang w:val="en-US"/>
        </w:rPr>
        <w:t xml:space="preserve">. </w:t>
      </w:r>
    </w:p>
    <w:p w14:paraId="0DA5E3C4" w14:textId="6008862F" w:rsidR="003315DA" w:rsidRPr="00F440F2" w:rsidRDefault="003315DA" w:rsidP="00A8428A">
      <w:pPr>
        <w:pStyle w:val="BodyText"/>
        <w:numPr>
          <w:ilvl w:val="0"/>
          <w:numId w:val="4"/>
        </w:numPr>
        <w:spacing w:before="24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F440F2">
        <w:rPr>
          <w:rFonts w:eastAsia="SimSun"/>
          <w:b/>
          <w:bCs/>
          <w:lang w:eastAsia="zh-CN"/>
        </w:rPr>
        <w:t>4</w:t>
      </w:r>
      <w:r>
        <w:rPr>
          <w:rFonts w:eastAsia="SimSun"/>
          <w:lang w:eastAsia="zh-CN"/>
        </w:rPr>
        <w:t xml:space="preserve">: </w:t>
      </w:r>
      <w:r w:rsidR="00F440F2">
        <w:rPr>
          <w:rFonts w:eastAsia="SimSun"/>
          <w:lang w:eastAsia="zh-CN"/>
        </w:rPr>
        <w:t xml:space="preserve">Status of the </w:t>
      </w:r>
      <w:r w:rsidRPr="00C31348">
        <w:t>P-M</w:t>
      </w:r>
      <w:r w:rsidR="00F440F2">
        <w:t>G</w:t>
      </w:r>
      <w:r>
        <w:t xml:space="preserve"> </w:t>
      </w:r>
      <w:r w:rsidR="00F440F2">
        <w:t>can be changed between activation and deactivation by any configured BWP.</w:t>
      </w:r>
    </w:p>
    <w:p w14:paraId="282432A6" w14:textId="5E419BA2" w:rsidR="003315DA" w:rsidRPr="00395449" w:rsidRDefault="00F440F2"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A71236">
        <w:rPr>
          <w:rFonts w:eastAsia="SimSun"/>
          <w:b/>
          <w:bCs/>
          <w:lang w:eastAsia="zh-CN"/>
        </w:rPr>
        <w:t>5</w:t>
      </w:r>
      <w:r>
        <w:rPr>
          <w:rFonts w:eastAsia="SimSun"/>
          <w:lang w:eastAsia="zh-CN"/>
        </w:rPr>
        <w:t xml:space="preserve">: </w:t>
      </w:r>
      <w:r w:rsidR="00A71236">
        <w:rPr>
          <w:rFonts w:eastAsia="SimSun"/>
          <w:lang w:eastAsia="zh-CN"/>
        </w:rPr>
        <w:t xml:space="preserve">Do not define any </w:t>
      </w:r>
      <w:r w:rsidRPr="00F440F2">
        <w:rPr>
          <w:lang w:val="en-US" w:eastAsia="sv-SE"/>
        </w:rPr>
        <w:t>flag</w:t>
      </w:r>
      <w:r w:rsidR="00A71236">
        <w:rPr>
          <w:lang w:val="en-US" w:eastAsia="sv-SE"/>
        </w:rPr>
        <w:t xml:space="preserve"> </w:t>
      </w:r>
      <w:r w:rsidRPr="00F440F2">
        <w:rPr>
          <w:lang w:val="en-US" w:eastAsia="sv-SE"/>
        </w:rPr>
        <w:t>per BWP to indicate whether the pre-configured MG is ON or OFF when that BWP becomes active</w:t>
      </w:r>
      <w:r w:rsidR="00BA4385">
        <w:rPr>
          <w:lang w:val="en-US" w:eastAsia="sv-SE"/>
        </w:rPr>
        <w:t>.</w:t>
      </w:r>
    </w:p>
    <w:p w14:paraId="76B57B46" w14:textId="70E4DDC0" w:rsidR="00CB610D" w:rsidRDefault="00AF009D" w:rsidP="00CB610D">
      <w:pPr>
        <w:pStyle w:val="Heading1"/>
        <w:numPr>
          <w:ilvl w:val="0"/>
          <w:numId w:val="1"/>
        </w:numPr>
        <w:spacing w:before="360" w:after="0"/>
        <w:ind w:left="357" w:hanging="357"/>
      </w:pPr>
      <w:bookmarkStart w:id="3" w:name="_Hlk68181915"/>
      <w:r>
        <w:t>P</w:t>
      </w:r>
      <w:r w:rsidR="00B9759C">
        <w:t xml:space="preserve">-MGP status </w:t>
      </w:r>
      <w:r w:rsidR="00793336">
        <w:t xml:space="preserve">upon </w:t>
      </w:r>
      <w:r w:rsidR="00BA4385">
        <w:t xml:space="preserve">and after </w:t>
      </w:r>
      <w:r w:rsidR="00B9759C" w:rsidRPr="00B9759C">
        <w:t>RRC configuration</w:t>
      </w:r>
    </w:p>
    <w:bookmarkEnd w:id="3"/>
    <w:p w14:paraId="5469E6B5" w14:textId="01AA791A" w:rsidR="00B9759C" w:rsidRDefault="00B9759C" w:rsidP="00E249AB">
      <w:pPr>
        <w:spacing w:before="240"/>
        <w:rPr>
          <w:lang w:val="en-US"/>
        </w:rPr>
      </w:pPr>
      <w:r w:rsidRPr="00BA4385">
        <w:t xml:space="preserve">The following was agreed regarding </w:t>
      </w:r>
      <w:r w:rsidR="00BA4385">
        <w:t>status of</w:t>
      </w:r>
      <w:r w:rsidR="00E249AB" w:rsidRPr="00BA4385">
        <w:t xml:space="preserve"> </w:t>
      </w:r>
      <w:r w:rsidR="00E249AB" w:rsidRPr="00BA4385">
        <w:rPr>
          <w:lang w:val="en-US"/>
        </w:rPr>
        <w:t>pre-configured measurement gap pattern (P-MG)</w:t>
      </w:r>
      <w:r w:rsidR="00683DFD" w:rsidRPr="00BA4385">
        <w:rPr>
          <w:lang w:val="en-US"/>
        </w:rPr>
        <w:t xml:space="preserve"> </w:t>
      </w:r>
      <w:r w:rsidR="00BA4385">
        <w:rPr>
          <w:lang w:val="en-US"/>
        </w:rPr>
        <w:t xml:space="preserve">after the configuration </w:t>
      </w:r>
      <w:r w:rsidR="00683DFD" w:rsidRPr="00BA4385">
        <w:rPr>
          <w:lang w:val="en-US"/>
        </w:rPr>
        <w:t>[1]</w:t>
      </w:r>
      <w:r w:rsidR="00BA4385">
        <w:rPr>
          <w:lang w:val="en-US"/>
        </w:rPr>
        <w:t>:</w:t>
      </w:r>
    </w:p>
    <w:p w14:paraId="6BAF4DA5" w14:textId="77777777" w:rsidR="00D278CD" w:rsidRPr="00D278CD" w:rsidRDefault="00D278CD" w:rsidP="00A8428A">
      <w:pPr>
        <w:numPr>
          <w:ilvl w:val="0"/>
          <w:numId w:val="14"/>
        </w:numPr>
        <w:pBdr>
          <w:top w:val="single" w:sz="4" w:space="1" w:color="auto"/>
        </w:pBdr>
        <w:spacing w:after="0"/>
        <w:contextualSpacing/>
        <w:textAlignment w:val="baseline"/>
        <w:rPr>
          <w:i/>
          <w:iCs/>
          <w:lang w:val="en-US" w:eastAsia="sv-SE"/>
        </w:rPr>
      </w:pPr>
      <w:r w:rsidRPr="00D278CD">
        <w:rPr>
          <w:rFonts w:eastAsia="+mn-ea"/>
          <w:i/>
          <w:iCs/>
          <w:lang w:eastAsia="sv-SE"/>
        </w:rPr>
        <w:t xml:space="preserve">FFS </w:t>
      </w:r>
      <w:r w:rsidRPr="00D278CD">
        <w:rPr>
          <w:rFonts w:eastAsia="+mn-ea"/>
          <w:i/>
          <w:iCs/>
          <w:lang w:val="en-US" w:eastAsia="sv-SE"/>
        </w:rPr>
        <w:t>whether the pre-configured MG is activated or not after configuration completed</w:t>
      </w:r>
    </w:p>
    <w:p w14:paraId="3F42AAAD" w14:textId="77777777" w:rsidR="00D278CD" w:rsidRPr="00D278CD" w:rsidRDefault="00D278CD" w:rsidP="00A8428A">
      <w:pPr>
        <w:numPr>
          <w:ilvl w:val="1"/>
          <w:numId w:val="14"/>
        </w:numPr>
        <w:spacing w:after="0"/>
        <w:contextualSpacing/>
        <w:textAlignment w:val="baseline"/>
        <w:rPr>
          <w:i/>
          <w:iCs/>
          <w:lang w:val="sv-SE" w:eastAsia="sv-SE"/>
        </w:rPr>
      </w:pPr>
      <w:r w:rsidRPr="00D278CD">
        <w:rPr>
          <w:i/>
          <w:iCs/>
          <w:lang w:eastAsia="sv-SE"/>
        </w:rPr>
        <w:t>Option 1: Activated by default</w:t>
      </w:r>
    </w:p>
    <w:p w14:paraId="7B9A92E0" w14:textId="77777777" w:rsidR="00D278CD" w:rsidRPr="00D278CD" w:rsidRDefault="00D278CD" w:rsidP="00A8428A">
      <w:pPr>
        <w:numPr>
          <w:ilvl w:val="1"/>
          <w:numId w:val="14"/>
        </w:numPr>
        <w:spacing w:after="0"/>
        <w:contextualSpacing/>
        <w:textAlignment w:val="baseline"/>
        <w:rPr>
          <w:i/>
          <w:iCs/>
          <w:lang w:val="en-US" w:eastAsia="sv-SE"/>
        </w:rPr>
      </w:pPr>
      <w:r w:rsidRPr="00D278CD">
        <w:rPr>
          <w:i/>
          <w:iCs/>
          <w:lang w:eastAsia="sv-SE"/>
        </w:rPr>
        <w:t xml:space="preserve">Option 2: Not activated by default until being activated. </w:t>
      </w:r>
    </w:p>
    <w:p w14:paraId="74018805" w14:textId="77777777" w:rsidR="00D278CD" w:rsidRPr="00D278CD" w:rsidRDefault="00D278CD" w:rsidP="00A8428A">
      <w:pPr>
        <w:numPr>
          <w:ilvl w:val="1"/>
          <w:numId w:val="14"/>
        </w:numPr>
        <w:spacing w:after="0"/>
        <w:contextualSpacing/>
        <w:textAlignment w:val="baseline"/>
        <w:rPr>
          <w:i/>
          <w:iCs/>
          <w:lang w:val="en-US" w:eastAsia="sv-SE"/>
        </w:rPr>
      </w:pPr>
      <w:r w:rsidRPr="00D278CD">
        <w:rPr>
          <w:i/>
          <w:iCs/>
          <w:lang w:eastAsia="sv-SE"/>
        </w:rPr>
        <w:t>Option 3   Status of pre-configured MG is not fixed (no default status):</w:t>
      </w:r>
    </w:p>
    <w:p w14:paraId="79CC1057" w14:textId="77777777" w:rsidR="00D278CD" w:rsidRPr="00D278CD" w:rsidRDefault="00D278CD" w:rsidP="00A8428A">
      <w:pPr>
        <w:numPr>
          <w:ilvl w:val="1"/>
          <w:numId w:val="14"/>
        </w:numPr>
        <w:spacing w:after="0"/>
        <w:contextualSpacing/>
        <w:textAlignment w:val="baseline"/>
        <w:rPr>
          <w:i/>
          <w:iCs/>
          <w:lang w:val="en-US" w:eastAsia="sv-SE"/>
        </w:rPr>
      </w:pPr>
      <w:r w:rsidRPr="00D278CD">
        <w:rPr>
          <w:i/>
          <w:iCs/>
          <w:lang w:eastAsia="sv-SE"/>
        </w:rPr>
        <w:t xml:space="preserve">Option 3a: Whether pre-configured MG activated or not depends on whether reference signal to measure is within the active BWP or not. </w:t>
      </w:r>
    </w:p>
    <w:p w14:paraId="249BC26F" w14:textId="77777777" w:rsidR="00D278CD" w:rsidRPr="00D278CD" w:rsidRDefault="00D278CD" w:rsidP="00A8428A">
      <w:pPr>
        <w:numPr>
          <w:ilvl w:val="1"/>
          <w:numId w:val="14"/>
        </w:numPr>
        <w:spacing w:after="0"/>
        <w:contextualSpacing/>
        <w:textAlignment w:val="baseline"/>
        <w:rPr>
          <w:i/>
          <w:iCs/>
          <w:lang w:val="en-US" w:eastAsia="sv-SE"/>
        </w:rPr>
      </w:pPr>
      <w:r w:rsidRPr="00D278CD">
        <w:rPr>
          <w:i/>
          <w:iCs/>
          <w:lang w:eastAsia="sv-SE"/>
        </w:rPr>
        <w:t>Option 3b: Network signals the status (activated or deactivated) when pre-configured MG is configured</w:t>
      </w:r>
    </w:p>
    <w:p w14:paraId="067ED44D" w14:textId="77777777" w:rsidR="00D278CD" w:rsidRPr="00D278CD" w:rsidRDefault="00D278CD" w:rsidP="00A8428A">
      <w:pPr>
        <w:numPr>
          <w:ilvl w:val="0"/>
          <w:numId w:val="14"/>
        </w:numPr>
        <w:spacing w:after="0"/>
        <w:contextualSpacing/>
        <w:textAlignment w:val="baseline"/>
        <w:rPr>
          <w:i/>
          <w:iCs/>
          <w:lang w:val="en-US" w:eastAsia="sv-SE"/>
        </w:rPr>
      </w:pPr>
      <w:r w:rsidRPr="00D278CD">
        <w:rPr>
          <w:rFonts w:eastAsia="+mn-ea"/>
          <w:i/>
          <w:iCs/>
          <w:lang w:val="en-US" w:eastAsia="sv-SE"/>
        </w:rPr>
        <w:t xml:space="preserve">FFS on whether MG configuration can be changed after BWP switching </w:t>
      </w:r>
    </w:p>
    <w:p w14:paraId="4AA33562" w14:textId="77777777" w:rsidR="00D278CD" w:rsidRPr="00D278CD" w:rsidRDefault="00D278CD" w:rsidP="00A8428A">
      <w:pPr>
        <w:numPr>
          <w:ilvl w:val="1"/>
          <w:numId w:val="14"/>
        </w:numPr>
        <w:spacing w:after="0"/>
        <w:contextualSpacing/>
        <w:textAlignment w:val="baseline"/>
        <w:rPr>
          <w:i/>
          <w:iCs/>
          <w:lang w:val="sv-SE" w:eastAsia="sv-SE"/>
        </w:rPr>
      </w:pPr>
      <w:r w:rsidRPr="00D278CD">
        <w:rPr>
          <w:i/>
          <w:iCs/>
          <w:lang w:val="en-US" w:eastAsia="sv-SE"/>
        </w:rPr>
        <w:t>Option 1: Yes</w:t>
      </w:r>
    </w:p>
    <w:p w14:paraId="7243DF45" w14:textId="77777777" w:rsidR="00D278CD" w:rsidRPr="00D278CD" w:rsidRDefault="00D278CD" w:rsidP="00A8428A">
      <w:pPr>
        <w:numPr>
          <w:ilvl w:val="1"/>
          <w:numId w:val="14"/>
        </w:numPr>
        <w:spacing w:after="0"/>
        <w:contextualSpacing/>
        <w:textAlignment w:val="baseline"/>
        <w:rPr>
          <w:i/>
          <w:iCs/>
          <w:lang w:val="sv-SE" w:eastAsia="sv-SE"/>
        </w:rPr>
      </w:pPr>
      <w:r w:rsidRPr="00D278CD">
        <w:rPr>
          <w:i/>
          <w:iCs/>
          <w:lang w:val="en-US" w:eastAsia="sv-SE"/>
        </w:rPr>
        <w:t>Option 2: No</w:t>
      </w:r>
    </w:p>
    <w:p w14:paraId="30D93EC5" w14:textId="77777777" w:rsidR="00D278CD" w:rsidRPr="00D278CD" w:rsidRDefault="00D278CD" w:rsidP="00A8428A">
      <w:pPr>
        <w:numPr>
          <w:ilvl w:val="0"/>
          <w:numId w:val="14"/>
        </w:numPr>
        <w:spacing w:after="0"/>
        <w:contextualSpacing/>
        <w:textAlignment w:val="baseline"/>
        <w:rPr>
          <w:i/>
          <w:iCs/>
          <w:lang w:val="en-US" w:eastAsia="sv-SE"/>
        </w:rPr>
      </w:pPr>
      <w:r w:rsidRPr="00D278CD">
        <w:rPr>
          <w:rFonts w:eastAsia="+mn-ea"/>
          <w:i/>
          <w:iCs/>
          <w:lang w:val="en-US" w:eastAsia="sv-SE"/>
        </w:rPr>
        <w:t xml:space="preserve">FFS on relation of pre-configured MG pattern and with the current RRC configured MG </w:t>
      </w:r>
    </w:p>
    <w:p w14:paraId="1949EA34" w14:textId="77777777" w:rsidR="00D278CD" w:rsidRPr="00D278CD" w:rsidRDefault="00D278CD" w:rsidP="00A8428A">
      <w:pPr>
        <w:numPr>
          <w:ilvl w:val="1"/>
          <w:numId w:val="14"/>
        </w:numPr>
        <w:spacing w:after="0"/>
        <w:contextualSpacing/>
        <w:textAlignment w:val="baseline"/>
        <w:rPr>
          <w:i/>
          <w:iCs/>
          <w:lang w:val="sv-SE" w:eastAsia="sv-SE"/>
        </w:rPr>
      </w:pPr>
      <w:r w:rsidRPr="00D278CD">
        <w:rPr>
          <w:i/>
          <w:iCs/>
          <w:lang w:eastAsia="sv-SE"/>
        </w:rPr>
        <w:t>O</w:t>
      </w:r>
      <w:r w:rsidRPr="00D278CD">
        <w:rPr>
          <w:i/>
          <w:iCs/>
          <w:lang w:val="en-US" w:eastAsia="sv-SE"/>
        </w:rPr>
        <w:t xml:space="preserve">piton 1. </w:t>
      </w:r>
    </w:p>
    <w:p w14:paraId="43AA902D" w14:textId="77777777" w:rsidR="00D278CD" w:rsidRPr="00D278CD" w:rsidRDefault="00D278CD" w:rsidP="00A8428A">
      <w:pPr>
        <w:numPr>
          <w:ilvl w:val="2"/>
          <w:numId w:val="14"/>
        </w:numPr>
        <w:spacing w:after="0"/>
        <w:contextualSpacing/>
        <w:textAlignment w:val="baseline"/>
        <w:rPr>
          <w:i/>
          <w:iCs/>
          <w:lang w:val="en-US" w:eastAsia="sv-SE"/>
        </w:rPr>
      </w:pPr>
      <w:r w:rsidRPr="00D278CD">
        <w:rPr>
          <w:i/>
          <w:iCs/>
          <w:lang w:val="en-US" w:eastAsia="sv-SE"/>
        </w:rPr>
        <w:t>The already configured P-MGP is transformed into legacy MGP (with same MGL/MGRP) if the UE is configured to measure on any carrier (e.g. inter-RAT) which always need gaps for performing the measurement.</w:t>
      </w:r>
    </w:p>
    <w:p w14:paraId="0169EC89" w14:textId="77777777" w:rsidR="00D278CD" w:rsidRPr="00D278CD" w:rsidRDefault="00D278CD" w:rsidP="00A8428A">
      <w:pPr>
        <w:numPr>
          <w:ilvl w:val="2"/>
          <w:numId w:val="14"/>
        </w:numPr>
        <w:spacing w:after="0"/>
        <w:contextualSpacing/>
        <w:textAlignment w:val="baseline"/>
        <w:rPr>
          <w:i/>
          <w:iCs/>
          <w:lang w:val="en-US" w:eastAsia="sv-SE"/>
        </w:rPr>
      </w:pPr>
      <w:r w:rsidRPr="00D278CD">
        <w:rPr>
          <w:i/>
          <w:iCs/>
          <w:lang w:val="en-US" w:eastAsia="sv-SE"/>
        </w:rPr>
        <w:t xml:space="preserve">Network can transform an already configured P-MGP into legacy MGP with same MGL/MGRP or vice versa without </w:t>
      </w:r>
      <w:proofErr w:type="spellStart"/>
      <w:r w:rsidRPr="00D278CD">
        <w:rPr>
          <w:i/>
          <w:iCs/>
          <w:lang w:val="en-US" w:eastAsia="sv-SE"/>
        </w:rPr>
        <w:t>deconfiguring</w:t>
      </w:r>
      <w:proofErr w:type="spellEnd"/>
      <w:r w:rsidRPr="00D278CD">
        <w:rPr>
          <w:i/>
          <w:iCs/>
          <w:lang w:val="en-US" w:eastAsia="sv-SE"/>
        </w:rPr>
        <w:t xml:space="preserve"> the P-MGP</w:t>
      </w:r>
    </w:p>
    <w:p w14:paraId="03F481A3" w14:textId="3C54EB39" w:rsidR="00D278CD" w:rsidRPr="00D278CD" w:rsidRDefault="00D278CD" w:rsidP="00A8428A">
      <w:pPr>
        <w:numPr>
          <w:ilvl w:val="2"/>
          <w:numId w:val="14"/>
        </w:numPr>
        <w:pBdr>
          <w:bottom w:val="single" w:sz="4" w:space="1" w:color="auto"/>
        </w:pBdr>
        <w:spacing w:after="0"/>
        <w:contextualSpacing/>
        <w:textAlignment w:val="baseline"/>
        <w:rPr>
          <w:i/>
          <w:iCs/>
          <w:lang w:val="en-US" w:eastAsia="sv-SE"/>
        </w:rPr>
      </w:pPr>
      <w:proofErr w:type="spellStart"/>
      <w:r w:rsidRPr="00D278CD">
        <w:rPr>
          <w:i/>
          <w:iCs/>
          <w:lang w:val="en-US" w:eastAsia="sv-SE"/>
        </w:rPr>
        <w:t>Deconfigure</w:t>
      </w:r>
      <w:proofErr w:type="spellEnd"/>
      <w:r w:rsidRPr="00D278CD">
        <w:rPr>
          <w:i/>
          <w:iCs/>
          <w:lang w:val="en-US" w:eastAsia="sv-SE"/>
        </w:rPr>
        <w:t xml:space="preserve"> P-MG and reconfigure legacy pattern if P-MG is not suitable for MO configuration e.g. inter-RAT, PRS etc.</w:t>
      </w:r>
    </w:p>
    <w:p w14:paraId="70AD4949" w14:textId="1F9F1425" w:rsidR="007300E9" w:rsidRDefault="00793336" w:rsidP="00BA4385">
      <w:pPr>
        <w:spacing w:before="360" w:after="0"/>
      </w:pPr>
      <w:r>
        <w:t>On</w:t>
      </w:r>
      <w:r w:rsidR="00BA4385">
        <w:t xml:space="preserve"> the first </w:t>
      </w:r>
      <w:r>
        <w:t>open issue</w:t>
      </w:r>
      <w:r w:rsidR="00BA4385">
        <w:t xml:space="preserve"> on the </w:t>
      </w:r>
      <w:r>
        <w:t>status of the P-MG when the P-MG is configured by the network</w:t>
      </w:r>
      <w:r w:rsidR="005C0486">
        <w:t xml:space="preserve"> via RRC default status </w:t>
      </w:r>
      <w:r w:rsidR="00BA4385">
        <w:t>(</w:t>
      </w:r>
      <w:r w:rsidR="005C0486">
        <w:t xml:space="preserve">e.g. </w:t>
      </w:r>
      <w:r w:rsidR="00540992">
        <w:t>deactivated or activated</w:t>
      </w:r>
      <w:r w:rsidR="00BA4385">
        <w:t xml:space="preserve">) </w:t>
      </w:r>
      <w:r w:rsidR="00540992">
        <w:t xml:space="preserve">is not efficient. For example if the P-MG is always assumed to be activated at RRC </w:t>
      </w:r>
      <w:r w:rsidR="00540992">
        <w:lastRenderedPageBreak/>
        <w:t>configuration</w:t>
      </w:r>
      <w:r w:rsidR="008A1E9C">
        <w:t xml:space="preserve"> but the </w:t>
      </w:r>
      <w:r w:rsidR="00025216">
        <w:t xml:space="preserve">SSB is within the </w:t>
      </w:r>
      <w:r w:rsidR="009832EF">
        <w:t xml:space="preserve">BW of the </w:t>
      </w:r>
      <w:r w:rsidR="00025216">
        <w:t xml:space="preserve">active BWP then the gaps will not be used until the </w:t>
      </w:r>
      <w:r w:rsidR="009832EF">
        <w:t xml:space="preserve">active </w:t>
      </w:r>
      <w:r w:rsidR="00025216">
        <w:t>BWP switch</w:t>
      </w:r>
      <w:r w:rsidR="00436269">
        <w:t xml:space="preserve">ing results in SSB not </w:t>
      </w:r>
      <w:r w:rsidR="000C58F0">
        <w:t xml:space="preserve">remaining </w:t>
      </w:r>
      <w:r w:rsidR="00183D29">
        <w:rPr>
          <w:rFonts w:eastAsia="SimSun"/>
          <w:lang w:val="en-US" w:eastAsia="zh-CN"/>
        </w:rPr>
        <w:t>fully</w:t>
      </w:r>
      <w:r w:rsidR="00183D29">
        <w:t xml:space="preserve"> </w:t>
      </w:r>
      <w:r w:rsidR="000C58F0">
        <w:t>within the BW of the new active BWP.</w:t>
      </w:r>
      <w:r w:rsidR="009832EF">
        <w:t xml:space="preserve"> </w:t>
      </w:r>
      <w:r w:rsidR="00F86C8B">
        <w:t>Theref</w:t>
      </w:r>
      <w:r w:rsidR="00BA4385">
        <w:t>o</w:t>
      </w:r>
      <w:r w:rsidR="00F86C8B">
        <w:t>re</w:t>
      </w:r>
      <w:r w:rsidR="00BA4385">
        <w:t>,</w:t>
      </w:r>
      <w:r w:rsidR="00F86C8B">
        <w:t xml:space="preserve"> in our view the P-M</w:t>
      </w:r>
      <w:r w:rsidR="003F64FA">
        <w:t>G status at the RRC configuration should depend whether the P-</w:t>
      </w:r>
      <w:r w:rsidR="00004AB2">
        <w:t xml:space="preserve">MG is needed for measurements immediately after the </w:t>
      </w:r>
      <w:r w:rsidR="00F632D3">
        <w:t xml:space="preserve">RRC configuration or not. Therefore, </w:t>
      </w:r>
      <w:r w:rsidR="00EE2E98">
        <w:t xml:space="preserve">better </w:t>
      </w:r>
      <w:r w:rsidR="00F632D3">
        <w:t xml:space="preserve">solution is that the P-MG at the RRC configuration is </w:t>
      </w:r>
      <w:r w:rsidR="00AA754A">
        <w:t xml:space="preserve">considered </w:t>
      </w:r>
      <w:r w:rsidR="003A50A1">
        <w:t xml:space="preserve">to be </w:t>
      </w:r>
      <w:r w:rsidR="00F632D3">
        <w:t xml:space="preserve">activated </w:t>
      </w:r>
      <w:r w:rsidR="00AA754A">
        <w:t xml:space="preserve">if the SSB is </w:t>
      </w:r>
      <w:r w:rsidR="003A50A1">
        <w:t xml:space="preserve">not </w:t>
      </w:r>
      <w:r w:rsidR="00AA754A">
        <w:t>within the BW of the active BWP</w:t>
      </w:r>
      <w:r w:rsidR="003A50A1">
        <w:t>; otherwise t</w:t>
      </w:r>
      <w:r w:rsidR="00AA754A">
        <w:t xml:space="preserve">he P-MG at the RRC configuration is </w:t>
      </w:r>
      <w:r w:rsidR="003A50A1">
        <w:t>considered to be de</w:t>
      </w:r>
      <w:r w:rsidR="00AA754A">
        <w:t>activated</w:t>
      </w:r>
      <w:r w:rsidR="003A50A1">
        <w:t xml:space="preserve">. Another option is that the network indicates the status of the P-MG UE in the </w:t>
      </w:r>
      <w:r w:rsidR="00EE3BE6">
        <w:t xml:space="preserve">same </w:t>
      </w:r>
      <w:r w:rsidR="003A50A1">
        <w:t>RRC configuration message</w:t>
      </w:r>
      <w:r w:rsidR="00EE3BE6">
        <w:t xml:space="preserve"> used for </w:t>
      </w:r>
      <w:r w:rsidR="00C31348">
        <w:t xml:space="preserve">setting up </w:t>
      </w:r>
      <w:r w:rsidR="00EE3BE6">
        <w:t>P-MG</w:t>
      </w:r>
      <w:r w:rsidR="00C31348">
        <w:t>.</w:t>
      </w:r>
      <w:r w:rsidR="00BA4385">
        <w:t xml:space="preserve">  We therefore support options 3 and 3b. We can also accept option 3a to avoid any additional </w:t>
      </w:r>
      <w:proofErr w:type="spellStart"/>
      <w:r w:rsidR="00BA4385">
        <w:t>signaling</w:t>
      </w:r>
      <w:proofErr w:type="spellEnd"/>
      <w:r w:rsidR="00BA4385">
        <w:t>.</w:t>
      </w:r>
    </w:p>
    <w:p w14:paraId="56FFD202" w14:textId="05ED902A" w:rsidR="00F12ABD" w:rsidRDefault="00F12ABD" w:rsidP="00F12ABD">
      <w:pPr>
        <w:spacing w:before="240" w:after="0"/>
      </w:pPr>
      <w:r>
        <w:t xml:space="preserve">On the second open issue whether the P-MG can be changed after the BWP switching, we do not see any benefit of changing the MG configuration. </w:t>
      </w:r>
      <w:r w:rsidR="007B3D43">
        <w:t>In</w:t>
      </w:r>
      <w:r w:rsidR="009D5A34">
        <w:t xml:space="preserve"> </w:t>
      </w:r>
      <w:r w:rsidR="007B3D43">
        <w:t>fact</w:t>
      </w:r>
      <w:r w:rsidR="009D5A34">
        <w:t>,</w:t>
      </w:r>
      <w:r w:rsidR="007B3D43">
        <w:t xml:space="preserve"> change in MG configuration will adversely affect the scheduling in the network. </w:t>
      </w:r>
      <w:r>
        <w:t xml:space="preserve">The MG should be the same as configured initially. </w:t>
      </w:r>
    </w:p>
    <w:p w14:paraId="48BC20BF" w14:textId="6EAD27E9" w:rsidR="00B5792D" w:rsidRDefault="00B5792D" w:rsidP="00F12ABD">
      <w:pPr>
        <w:spacing w:before="240" w:after="0"/>
      </w:pPr>
      <w:r>
        <w:t xml:space="preserve">On the third issue we support option 1. The sub-option of </w:t>
      </w:r>
      <w:proofErr w:type="spellStart"/>
      <w:r>
        <w:t>deconfiguring</w:t>
      </w:r>
      <w:proofErr w:type="spellEnd"/>
      <w:r>
        <w:t xml:space="preserve"> P-MG and reconfiguring legacy pattern if P-MG is not suitable for MO configuration (e.g. inter-RAT, PRS etc.) should be possible with current </w:t>
      </w:r>
      <w:proofErr w:type="spellStart"/>
      <w:r>
        <w:t>signaling</w:t>
      </w:r>
      <w:proofErr w:type="spellEnd"/>
      <w:r>
        <w:t xml:space="preserve">. </w:t>
      </w:r>
    </w:p>
    <w:p w14:paraId="1A80D0ED" w14:textId="2D699E44" w:rsidR="00C31348" w:rsidRPr="007B3D43" w:rsidRDefault="00C31348" w:rsidP="00A8428A">
      <w:pPr>
        <w:pStyle w:val="BodyText"/>
        <w:numPr>
          <w:ilvl w:val="0"/>
          <w:numId w:val="4"/>
        </w:numPr>
        <w:spacing w:before="240" w:after="0"/>
        <w:ind w:left="357" w:hanging="357"/>
        <w:rPr>
          <w:rFonts w:eastAsia="SimSun"/>
          <w:lang w:eastAsia="zh-CN"/>
        </w:rPr>
      </w:pPr>
      <w:r w:rsidRPr="00D168BA">
        <w:rPr>
          <w:rFonts w:eastAsia="SimSun"/>
          <w:b/>
          <w:bCs/>
          <w:lang w:eastAsia="zh-CN"/>
        </w:rPr>
        <w:t xml:space="preserve">Observation # </w:t>
      </w:r>
      <w:r w:rsidR="00BA4385">
        <w:rPr>
          <w:rFonts w:eastAsia="SimSun"/>
          <w:b/>
          <w:bCs/>
          <w:lang w:eastAsia="zh-CN"/>
        </w:rPr>
        <w:t>3</w:t>
      </w:r>
      <w:r>
        <w:rPr>
          <w:rFonts w:eastAsia="SimSun"/>
          <w:lang w:eastAsia="zh-CN"/>
        </w:rPr>
        <w:t xml:space="preserve">: </w:t>
      </w:r>
      <w:r>
        <w:t xml:space="preserve">Default or fixed </w:t>
      </w:r>
      <w:r w:rsidRPr="00C31348">
        <w:t>pre-configured measurement gap pattern (P-MG)</w:t>
      </w:r>
      <w:r>
        <w:t xml:space="preserve"> status (activated or deactivated) is not efficient.</w:t>
      </w:r>
    </w:p>
    <w:p w14:paraId="47E97410" w14:textId="189D9D52" w:rsidR="007B3D43" w:rsidRPr="00B5792D" w:rsidRDefault="007B3D43" w:rsidP="00A8428A">
      <w:pPr>
        <w:pStyle w:val="BodyText"/>
        <w:numPr>
          <w:ilvl w:val="0"/>
          <w:numId w:val="4"/>
        </w:numPr>
        <w:spacing w:before="24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4</w:t>
      </w:r>
      <w:r>
        <w:rPr>
          <w:rFonts w:eastAsia="SimSun"/>
          <w:lang w:eastAsia="zh-CN"/>
        </w:rPr>
        <w:t xml:space="preserve">: </w:t>
      </w:r>
      <w:r>
        <w:t xml:space="preserve">There is no benefit of changing MG configuration after BWP switching and </w:t>
      </w:r>
      <w:r w:rsidRPr="007B3D43">
        <w:t xml:space="preserve">change in MG configuration will </w:t>
      </w:r>
      <w:r>
        <w:t xml:space="preserve">even </w:t>
      </w:r>
      <w:r w:rsidRPr="007B3D43">
        <w:t>adversely affect the scheduling in the network</w:t>
      </w:r>
      <w:r>
        <w:t xml:space="preserve">. </w:t>
      </w:r>
    </w:p>
    <w:p w14:paraId="71A9164C" w14:textId="60BDDB26" w:rsidR="00B5792D" w:rsidRPr="00B5792D" w:rsidRDefault="00B5792D" w:rsidP="00A8428A">
      <w:pPr>
        <w:pStyle w:val="BodyText"/>
        <w:numPr>
          <w:ilvl w:val="0"/>
          <w:numId w:val="4"/>
        </w:numPr>
        <w:spacing w:before="24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5</w:t>
      </w:r>
      <w:r>
        <w:rPr>
          <w:rFonts w:eastAsia="SimSun"/>
          <w:lang w:eastAsia="zh-CN"/>
        </w:rPr>
        <w:t xml:space="preserve">: </w:t>
      </w:r>
      <w:r>
        <w:t xml:space="preserve">There is no benefit of changing MG configuration after BWP switching and </w:t>
      </w:r>
      <w:r w:rsidRPr="007B3D43">
        <w:t xml:space="preserve">change in MG configuration will </w:t>
      </w:r>
      <w:r>
        <w:t xml:space="preserve">even </w:t>
      </w:r>
      <w:r w:rsidRPr="007B3D43">
        <w:t>adversely affect the scheduling in the network</w:t>
      </w:r>
      <w:r>
        <w:t xml:space="preserve">. </w:t>
      </w:r>
    </w:p>
    <w:p w14:paraId="672773FB" w14:textId="145D0ACF" w:rsidR="00BA4385" w:rsidRPr="00BA4385" w:rsidRDefault="00BC79F4"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BA4385">
        <w:rPr>
          <w:rFonts w:eastAsia="SimSun"/>
          <w:b/>
          <w:bCs/>
          <w:lang w:eastAsia="zh-CN"/>
        </w:rPr>
        <w:t>6</w:t>
      </w:r>
      <w:r>
        <w:rPr>
          <w:rFonts w:eastAsia="SimSun"/>
          <w:lang w:eastAsia="zh-CN"/>
        </w:rPr>
        <w:t xml:space="preserve">: </w:t>
      </w:r>
      <w:r w:rsidR="00BA4385">
        <w:t xml:space="preserve">Support options 3, 3a and 3b i.e. </w:t>
      </w:r>
    </w:p>
    <w:p w14:paraId="25648DE7" w14:textId="3693E543" w:rsidR="00BA4385" w:rsidRPr="00BA4385" w:rsidRDefault="00BA4385" w:rsidP="00A8428A">
      <w:pPr>
        <w:pStyle w:val="BodyText"/>
        <w:numPr>
          <w:ilvl w:val="1"/>
          <w:numId w:val="4"/>
        </w:numPr>
        <w:spacing w:before="120" w:after="0"/>
        <w:ind w:left="1077" w:hanging="357"/>
        <w:rPr>
          <w:rFonts w:eastAsia="SimSun"/>
          <w:lang w:eastAsia="zh-CN"/>
        </w:rPr>
      </w:pPr>
      <w:r w:rsidRPr="00BA4385">
        <w:rPr>
          <w:rFonts w:eastAsia="SimSun"/>
          <w:lang w:eastAsia="zh-CN"/>
        </w:rPr>
        <w:t>Status of pre-configured MG is not fixed (no default status):</w:t>
      </w:r>
    </w:p>
    <w:p w14:paraId="1DA4A73E" w14:textId="57AE639B" w:rsidR="00BA4385" w:rsidRPr="00BA4385" w:rsidRDefault="00BA4385" w:rsidP="00A8428A">
      <w:pPr>
        <w:pStyle w:val="BodyText"/>
        <w:numPr>
          <w:ilvl w:val="1"/>
          <w:numId w:val="4"/>
        </w:numPr>
        <w:spacing w:before="120" w:after="0"/>
        <w:ind w:left="1077" w:hanging="357"/>
        <w:rPr>
          <w:rFonts w:eastAsia="SimSun"/>
          <w:lang w:eastAsia="zh-CN"/>
        </w:rPr>
      </w:pPr>
      <w:r w:rsidRPr="00BA4385">
        <w:rPr>
          <w:rFonts w:eastAsia="SimSun"/>
          <w:lang w:eastAsia="zh-CN"/>
        </w:rPr>
        <w:t xml:space="preserve">Whether pre-configured MG activated or not depends on whether reference signal to measure is within the active BWP or not. </w:t>
      </w:r>
    </w:p>
    <w:p w14:paraId="50B0C492" w14:textId="2B711EEF" w:rsidR="00BA4385" w:rsidRPr="00BA4385" w:rsidRDefault="00BA4385" w:rsidP="00A8428A">
      <w:pPr>
        <w:pStyle w:val="BodyText"/>
        <w:numPr>
          <w:ilvl w:val="1"/>
          <w:numId w:val="4"/>
        </w:numPr>
        <w:spacing w:before="120" w:after="0"/>
        <w:ind w:left="1077" w:hanging="357"/>
        <w:rPr>
          <w:rFonts w:eastAsia="SimSun"/>
          <w:lang w:eastAsia="zh-CN"/>
        </w:rPr>
      </w:pPr>
      <w:r w:rsidRPr="00BA4385">
        <w:rPr>
          <w:rFonts w:eastAsia="SimSun"/>
          <w:lang w:eastAsia="zh-CN"/>
        </w:rPr>
        <w:t>Network signals the status (activated or deactivated) when pre-configured MG is configured</w:t>
      </w:r>
    </w:p>
    <w:p w14:paraId="7886D83F" w14:textId="717F404F" w:rsidR="00F12ABD" w:rsidRPr="00F12ABD" w:rsidRDefault="00F12ABD" w:rsidP="00A8428A">
      <w:pPr>
        <w:pStyle w:val="BodyText"/>
        <w:numPr>
          <w:ilvl w:val="0"/>
          <w:numId w:val="4"/>
        </w:numPr>
        <w:spacing w:before="24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7B406D">
        <w:rPr>
          <w:rFonts w:eastAsia="SimSun"/>
          <w:b/>
          <w:bCs/>
          <w:lang w:eastAsia="zh-CN"/>
        </w:rPr>
        <w:t>7</w:t>
      </w:r>
      <w:r>
        <w:rPr>
          <w:rFonts w:eastAsia="SimSun"/>
          <w:lang w:eastAsia="zh-CN"/>
        </w:rPr>
        <w:t xml:space="preserve">: </w:t>
      </w:r>
      <w:r>
        <w:t>P-</w:t>
      </w:r>
      <w:r w:rsidRPr="00F12ABD">
        <w:t>MG configuration can</w:t>
      </w:r>
      <w:r>
        <w:t>not</w:t>
      </w:r>
      <w:r w:rsidRPr="00F12ABD">
        <w:t xml:space="preserve"> be changed after </w:t>
      </w:r>
      <w:r>
        <w:t xml:space="preserve">the </w:t>
      </w:r>
      <w:r w:rsidRPr="00F12ABD">
        <w:t>BWP switching</w:t>
      </w:r>
      <w:r w:rsidR="00B5792D">
        <w:t>.</w:t>
      </w:r>
    </w:p>
    <w:p w14:paraId="6466BD85" w14:textId="73110301" w:rsidR="00EE2E98" w:rsidRDefault="00EE2E98"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7B406D">
        <w:rPr>
          <w:rFonts w:eastAsia="SimSun"/>
          <w:b/>
          <w:bCs/>
          <w:lang w:eastAsia="zh-CN"/>
        </w:rPr>
        <w:t>8</w:t>
      </w:r>
      <w:r>
        <w:rPr>
          <w:rFonts w:eastAsia="SimSun"/>
          <w:lang w:eastAsia="zh-CN"/>
        </w:rPr>
        <w:t xml:space="preserve">: </w:t>
      </w:r>
      <w:r w:rsidR="00B5792D">
        <w:rPr>
          <w:rFonts w:eastAsia="SimSun"/>
          <w:lang w:eastAsia="zh-CN"/>
        </w:rPr>
        <w:t xml:space="preserve">On </w:t>
      </w:r>
      <w:r w:rsidR="00B5792D" w:rsidRPr="00B5792D">
        <w:rPr>
          <w:rFonts w:eastAsia="SimSun"/>
          <w:lang w:eastAsia="zh-CN"/>
        </w:rPr>
        <w:t xml:space="preserve">relation of </w:t>
      </w:r>
      <w:r w:rsidR="00B5792D">
        <w:rPr>
          <w:rFonts w:eastAsia="SimSun"/>
          <w:lang w:eastAsia="zh-CN"/>
        </w:rPr>
        <w:t>P-MG</w:t>
      </w:r>
      <w:r w:rsidR="00B5792D" w:rsidRPr="00B5792D">
        <w:rPr>
          <w:rFonts w:eastAsia="SimSun"/>
          <w:lang w:eastAsia="zh-CN"/>
        </w:rPr>
        <w:t xml:space="preserve"> and with the current RRC configured MG</w:t>
      </w:r>
      <w:r w:rsidR="00B5792D">
        <w:rPr>
          <w:rFonts w:eastAsia="SimSun"/>
          <w:lang w:eastAsia="zh-CN"/>
        </w:rPr>
        <w:t xml:space="preserve"> we support all the following possibilities:</w:t>
      </w:r>
    </w:p>
    <w:p w14:paraId="37632C57" w14:textId="77777777" w:rsidR="00B5792D" w:rsidRPr="00B5792D" w:rsidRDefault="00B5792D" w:rsidP="00A8428A">
      <w:pPr>
        <w:pStyle w:val="ListParagraph"/>
        <w:numPr>
          <w:ilvl w:val="1"/>
          <w:numId w:val="4"/>
        </w:numPr>
        <w:spacing w:before="120"/>
        <w:ind w:left="1077" w:hanging="357"/>
        <w:contextualSpacing w:val="0"/>
        <w:rPr>
          <w:rFonts w:ascii="Times New Roman" w:hAnsi="Times New Roman"/>
          <w:sz w:val="20"/>
        </w:rPr>
      </w:pPr>
      <w:r w:rsidRPr="00B5792D">
        <w:rPr>
          <w:rFonts w:ascii="Times New Roman" w:hAnsi="Times New Roman"/>
          <w:sz w:val="20"/>
        </w:rPr>
        <w:t>The already configured P-MGP is transformed into legacy MGP (with same MGL/MGRP) if the UE is configured to measure on any carrier (e.g. inter-RAT) which always need gaps for performing the measurement.</w:t>
      </w:r>
    </w:p>
    <w:p w14:paraId="72A8D22E" w14:textId="77777777" w:rsidR="00B5792D" w:rsidRPr="00B5792D" w:rsidRDefault="00B5792D" w:rsidP="00A8428A">
      <w:pPr>
        <w:pStyle w:val="ListParagraph"/>
        <w:numPr>
          <w:ilvl w:val="1"/>
          <w:numId w:val="4"/>
        </w:numPr>
        <w:spacing w:before="120"/>
        <w:ind w:left="1077" w:hanging="357"/>
        <w:contextualSpacing w:val="0"/>
        <w:rPr>
          <w:rFonts w:ascii="Times New Roman" w:hAnsi="Times New Roman"/>
          <w:sz w:val="20"/>
        </w:rPr>
      </w:pPr>
      <w:r w:rsidRPr="00B5792D">
        <w:rPr>
          <w:rFonts w:ascii="Times New Roman" w:hAnsi="Times New Roman"/>
          <w:sz w:val="20"/>
        </w:rPr>
        <w:t xml:space="preserve">Network can transform an already configured P-MGP into legacy MGP with same MGL/MGRP or vice versa without </w:t>
      </w:r>
      <w:proofErr w:type="spellStart"/>
      <w:r w:rsidRPr="00B5792D">
        <w:rPr>
          <w:rFonts w:ascii="Times New Roman" w:hAnsi="Times New Roman"/>
          <w:sz w:val="20"/>
        </w:rPr>
        <w:t>deconfiguring</w:t>
      </w:r>
      <w:proofErr w:type="spellEnd"/>
      <w:r w:rsidRPr="00B5792D">
        <w:rPr>
          <w:rFonts w:ascii="Times New Roman" w:hAnsi="Times New Roman"/>
          <w:sz w:val="20"/>
        </w:rPr>
        <w:t xml:space="preserve"> the P-MGP</w:t>
      </w:r>
    </w:p>
    <w:p w14:paraId="4F317505" w14:textId="7614F18B" w:rsidR="00B5792D" w:rsidRPr="00B5792D" w:rsidRDefault="00B5792D" w:rsidP="00A8428A">
      <w:pPr>
        <w:pStyle w:val="ListParagraph"/>
        <w:numPr>
          <w:ilvl w:val="1"/>
          <w:numId w:val="4"/>
        </w:numPr>
        <w:spacing w:before="120"/>
        <w:ind w:left="1077" w:hanging="357"/>
        <w:contextualSpacing w:val="0"/>
        <w:rPr>
          <w:rFonts w:ascii="Times New Roman" w:hAnsi="Times New Roman"/>
          <w:sz w:val="20"/>
        </w:rPr>
      </w:pPr>
      <w:proofErr w:type="spellStart"/>
      <w:r w:rsidRPr="00B5792D">
        <w:rPr>
          <w:rFonts w:ascii="Times New Roman" w:hAnsi="Times New Roman"/>
          <w:sz w:val="20"/>
        </w:rPr>
        <w:t>Deconfigure</w:t>
      </w:r>
      <w:proofErr w:type="spellEnd"/>
      <w:r w:rsidRPr="00B5792D">
        <w:rPr>
          <w:rFonts w:ascii="Times New Roman" w:hAnsi="Times New Roman"/>
          <w:sz w:val="20"/>
        </w:rPr>
        <w:t xml:space="preserve"> P-MG and reconfigure legacy pattern if P-MG is not suitable for MO configuration e.g. inter-RAT, PRS etc.</w:t>
      </w:r>
    </w:p>
    <w:p w14:paraId="7C0BF60E" w14:textId="4F39C71D" w:rsidR="000857F7" w:rsidRPr="00020071" w:rsidRDefault="000857F7" w:rsidP="000857F7">
      <w:pPr>
        <w:pStyle w:val="Heading1"/>
        <w:numPr>
          <w:ilvl w:val="0"/>
          <w:numId w:val="1"/>
        </w:numPr>
        <w:spacing w:before="360" w:after="0"/>
        <w:ind w:left="357" w:hanging="357"/>
      </w:pPr>
      <w:r>
        <w:t>P-MGP activation/deactivation procedure</w:t>
      </w:r>
    </w:p>
    <w:p w14:paraId="2C631486" w14:textId="5D0F41F6" w:rsidR="000671CA" w:rsidRPr="007B0D73" w:rsidRDefault="007B0D73" w:rsidP="00537770">
      <w:pPr>
        <w:spacing w:before="240"/>
        <w:rPr>
          <w:lang w:val="en-US"/>
        </w:rPr>
      </w:pPr>
      <w:r w:rsidRPr="007B0D73">
        <w:rPr>
          <w:lang w:val="en-US"/>
        </w:rPr>
        <w:t>The following was agreed on open issues regarding how the P-MG</w:t>
      </w:r>
      <w:r w:rsidR="00B532CF">
        <w:rPr>
          <w:lang w:val="en-US"/>
        </w:rPr>
        <w:t xml:space="preserve"> </w:t>
      </w:r>
      <w:r w:rsidRPr="007B0D73">
        <w:rPr>
          <w:lang w:val="en-US"/>
        </w:rPr>
        <w:t xml:space="preserve">can be </w:t>
      </w:r>
      <w:r w:rsidR="00907F3C">
        <w:rPr>
          <w:lang w:val="en-US"/>
        </w:rPr>
        <w:t>activated or deactivated</w:t>
      </w:r>
      <w:r w:rsidRPr="007B0D73">
        <w:rPr>
          <w:lang w:val="en-US"/>
        </w:rPr>
        <w:t xml:space="preserve"> [1].</w:t>
      </w:r>
    </w:p>
    <w:p w14:paraId="5799407C" w14:textId="77777777" w:rsidR="00062C9A" w:rsidRPr="00062C9A" w:rsidRDefault="00062C9A" w:rsidP="00A8428A">
      <w:pPr>
        <w:pStyle w:val="ListParagraph"/>
        <w:numPr>
          <w:ilvl w:val="0"/>
          <w:numId w:val="15"/>
        </w:numPr>
        <w:pBdr>
          <w:top w:val="single" w:sz="4" w:space="1" w:color="auto"/>
        </w:pBdr>
        <w:textAlignment w:val="baseline"/>
        <w:rPr>
          <w:rFonts w:ascii="Times New Roman" w:hAnsi="Times New Roman"/>
          <w:i/>
          <w:iCs/>
          <w:sz w:val="20"/>
          <w:lang w:eastAsia="sv-SE"/>
        </w:rPr>
      </w:pPr>
      <w:r w:rsidRPr="00062C9A">
        <w:rPr>
          <w:rFonts w:ascii="Times New Roman" w:eastAsia="+mn-ea" w:hAnsi="Times New Roman"/>
          <w:i/>
          <w:iCs/>
          <w:sz w:val="20"/>
          <w:lang w:eastAsia="sv-SE"/>
        </w:rPr>
        <w:t>The conditions to activate/de-activate the Pre-configured MG are:</w:t>
      </w:r>
    </w:p>
    <w:p w14:paraId="2D4BA97E" w14:textId="77777777" w:rsidR="00062C9A" w:rsidRPr="00062C9A" w:rsidRDefault="00062C9A" w:rsidP="00A8428A">
      <w:pPr>
        <w:pStyle w:val="ListParagraph"/>
        <w:numPr>
          <w:ilvl w:val="1"/>
          <w:numId w:val="15"/>
        </w:numPr>
        <w:textAlignment w:val="baseline"/>
        <w:rPr>
          <w:rFonts w:ascii="Times New Roman" w:hAnsi="Times New Roman"/>
          <w:i/>
          <w:iCs/>
          <w:sz w:val="20"/>
          <w:lang w:val="sv-SE" w:eastAsia="sv-SE"/>
        </w:rPr>
      </w:pPr>
      <w:r w:rsidRPr="00062C9A">
        <w:rPr>
          <w:rFonts w:ascii="Times New Roman" w:hAnsi="Times New Roman"/>
          <w:i/>
          <w:iCs/>
          <w:sz w:val="20"/>
          <w:lang w:eastAsia="sv-SE"/>
        </w:rPr>
        <w:t>BWP switching</w:t>
      </w:r>
    </w:p>
    <w:p w14:paraId="4AB21573" w14:textId="77777777" w:rsidR="00062C9A" w:rsidRPr="00062C9A" w:rsidRDefault="00062C9A" w:rsidP="00A8428A">
      <w:pPr>
        <w:pStyle w:val="ListParagraph"/>
        <w:numPr>
          <w:ilvl w:val="1"/>
          <w:numId w:val="15"/>
        </w:numPr>
        <w:textAlignment w:val="baseline"/>
        <w:rPr>
          <w:rFonts w:ascii="Times New Roman" w:hAnsi="Times New Roman"/>
          <w:i/>
          <w:iCs/>
          <w:sz w:val="20"/>
          <w:lang w:eastAsia="sv-SE"/>
        </w:rPr>
      </w:pPr>
      <w:r w:rsidRPr="00062C9A">
        <w:rPr>
          <w:rFonts w:ascii="Times New Roman" w:hAnsi="Times New Roman"/>
          <w:i/>
          <w:iCs/>
          <w:sz w:val="20"/>
          <w:lang w:eastAsia="sv-SE"/>
        </w:rPr>
        <w:t xml:space="preserve">For activation decision, MO configured can perform gapless measurement before BWP switching but not after BWP switching. For deactivation decision, MO configured can perform gap with measurement before BWP switching but </w:t>
      </w:r>
      <w:proofErr w:type="spellStart"/>
      <w:r w:rsidRPr="00062C9A">
        <w:rPr>
          <w:rFonts w:ascii="Times New Roman" w:hAnsi="Times New Roman"/>
          <w:i/>
          <w:iCs/>
          <w:sz w:val="20"/>
          <w:lang w:eastAsia="sv-SE"/>
        </w:rPr>
        <w:t>can not</w:t>
      </w:r>
      <w:proofErr w:type="spellEnd"/>
      <w:r w:rsidRPr="00062C9A">
        <w:rPr>
          <w:rFonts w:ascii="Times New Roman" w:hAnsi="Times New Roman"/>
          <w:i/>
          <w:iCs/>
          <w:sz w:val="20"/>
          <w:lang w:eastAsia="sv-SE"/>
        </w:rPr>
        <w:t xml:space="preserve"> after BWP switching.</w:t>
      </w:r>
    </w:p>
    <w:p w14:paraId="2CEDABFA" w14:textId="77777777" w:rsidR="00062C9A" w:rsidRPr="00062C9A" w:rsidRDefault="00062C9A" w:rsidP="00A8428A">
      <w:pPr>
        <w:pStyle w:val="ListParagraph"/>
        <w:numPr>
          <w:ilvl w:val="1"/>
          <w:numId w:val="15"/>
        </w:numPr>
        <w:textAlignment w:val="baseline"/>
        <w:rPr>
          <w:rFonts w:ascii="Times New Roman" w:hAnsi="Times New Roman"/>
          <w:i/>
          <w:iCs/>
          <w:sz w:val="20"/>
          <w:lang w:val="sv-SE" w:eastAsia="sv-SE"/>
        </w:rPr>
      </w:pPr>
      <w:r w:rsidRPr="00062C9A">
        <w:rPr>
          <w:rFonts w:ascii="Times New Roman" w:hAnsi="Times New Roman"/>
          <w:i/>
          <w:iCs/>
          <w:sz w:val="20"/>
          <w:lang w:eastAsia="sv-SE"/>
        </w:rPr>
        <w:t xml:space="preserve">Other conditions are not precluded </w:t>
      </w:r>
    </w:p>
    <w:p w14:paraId="34EB6F70" w14:textId="77777777" w:rsidR="00062C9A" w:rsidRPr="00062C9A" w:rsidRDefault="00062C9A" w:rsidP="00A8428A">
      <w:pPr>
        <w:pStyle w:val="ListParagraph"/>
        <w:numPr>
          <w:ilvl w:val="0"/>
          <w:numId w:val="15"/>
        </w:numPr>
        <w:textAlignment w:val="baseline"/>
        <w:rPr>
          <w:rFonts w:ascii="Times New Roman" w:hAnsi="Times New Roman"/>
          <w:i/>
          <w:iCs/>
          <w:sz w:val="20"/>
          <w:lang w:eastAsia="sv-SE"/>
        </w:rPr>
      </w:pPr>
      <w:r w:rsidRPr="00062C9A">
        <w:rPr>
          <w:rFonts w:ascii="Times New Roman" w:eastAsia="+mn-ea" w:hAnsi="Times New Roman"/>
          <w:i/>
          <w:iCs/>
          <w:sz w:val="20"/>
          <w:lang w:eastAsia="sv-SE"/>
        </w:rPr>
        <w:t>FFS on whether NW can fully control the pre-configured MG being activated/deactivated</w:t>
      </w:r>
    </w:p>
    <w:p w14:paraId="471ED874" w14:textId="77777777" w:rsidR="00062C9A" w:rsidRPr="00062C9A" w:rsidRDefault="00062C9A" w:rsidP="00A8428A">
      <w:pPr>
        <w:pStyle w:val="ListParagraph"/>
        <w:numPr>
          <w:ilvl w:val="0"/>
          <w:numId w:val="15"/>
        </w:numPr>
        <w:textAlignment w:val="baseline"/>
        <w:rPr>
          <w:rFonts w:ascii="Times New Roman" w:hAnsi="Times New Roman"/>
          <w:i/>
          <w:iCs/>
          <w:sz w:val="20"/>
          <w:lang w:eastAsia="sv-SE"/>
        </w:rPr>
      </w:pPr>
      <w:r w:rsidRPr="00062C9A">
        <w:rPr>
          <w:rFonts w:ascii="Times New Roman" w:eastAsia="+mn-ea" w:hAnsi="Times New Roman"/>
          <w:i/>
          <w:iCs/>
          <w:sz w:val="20"/>
          <w:lang w:eastAsia="sv-SE"/>
        </w:rPr>
        <w:t>FFS on how pre-configured MGs can be activated/deactivated:</w:t>
      </w:r>
    </w:p>
    <w:p w14:paraId="0562BFE6" w14:textId="77777777" w:rsidR="00062C9A" w:rsidRPr="00062C9A" w:rsidRDefault="00062C9A" w:rsidP="00A8428A">
      <w:pPr>
        <w:pStyle w:val="ListParagraph"/>
        <w:numPr>
          <w:ilvl w:val="1"/>
          <w:numId w:val="15"/>
        </w:numPr>
        <w:textAlignment w:val="baseline"/>
        <w:rPr>
          <w:rFonts w:ascii="Times New Roman" w:hAnsi="Times New Roman"/>
          <w:i/>
          <w:iCs/>
          <w:sz w:val="20"/>
          <w:lang w:eastAsia="sv-SE"/>
        </w:rPr>
      </w:pPr>
      <w:r w:rsidRPr="00062C9A">
        <w:rPr>
          <w:rFonts w:ascii="Times New Roman" w:hAnsi="Times New Roman"/>
          <w:i/>
          <w:iCs/>
          <w:sz w:val="20"/>
          <w:lang w:eastAsia="sv-SE"/>
        </w:rPr>
        <w:t>Option 1 Autonomously/implicitly triggered by condition change</w:t>
      </w:r>
    </w:p>
    <w:p w14:paraId="3868814B" w14:textId="77777777" w:rsidR="00062C9A" w:rsidRPr="00062C9A" w:rsidRDefault="00062C9A" w:rsidP="00A8428A">
      <w:pPr>
        <w:pStyle w:val="ListParagraph"/>
        <w:numPr>
          <w:ilvl w:val="1"/>
          <w:numId w:val="15"/>
        </w:numPr>
        <w:textAlignment w:val="baseline"/>
        <w:rPr>
          <w:rFonts w:ascii="Times New Roman" w:hAnsi="Times New Roman"/>
          <w:i/>
          <w:iCs/>
          <w:sz w:val="20"/>
          <w:lang w:eastAsia="sv-SE"/>
        </w:rPr>
      </w:pPr>
      <w:r w:rsidRPr="00062C9A">
        <w:rPr>
          <w:rFonts w:ascii="Times New Roman" w:hAnsi="Times New Roman"/>
          <w:i/>
          <w:iCs/>
          <w:sz w:val="20"/>
          <w:lang w:eastAsia="sv-SE"/>
        </w:rPr>
        <w:lastRenderedPageBreak/>
        <w:t>Option1a Autonomously triggered by BWP switching DCI/timer but explicitly directed according to the pre-configured ON/OFF state/bit for the target BWP</w:t>
      </w:r>
    </w:p>
    <w:p w14:paraId="1C34F091" w14:textId="77777777" w:rsidR="00062C9A" w:rsidRPr="00062C9A" w:rsidRDefault="00062C9A" w:rsidP="00A8428A">
      <w:pPr>
        <w:pStyle w:val="ListParagraph"/>
        <w:numPr>
          <w:ilvl w:val="1"/>
          <w:numId w:val="15"/>
        </w:numPr>
        <w:textAlignment w:val="baseline"/>
        <w:rPr>
          <w:rFonts w:ascii="Times New Roman" w:hAnsi="Times New Roman"/>
          <w:i/>
          <w:iCs/>
          <w:sz w:val="20"/>
          <w:lang w:eastAsia="sv-SE"/>
        </w:rPr>
      </w:pPr>
      <w:r w:rsidRPr="00062C9A">
        <w:rPr>
          <w:rFonts w:ascii="Times New Roman" w:hAnsi="Times New Roman"/>
          <w:i/>
          <w:iCs/>
          <w:sz w:val="20"/>
          <w:lang w:eastAsia="sv-SE"/>
        </w:rPr>
        <w:t>Option 2: If the use case of MG pattern change following BWP switch is considered, to activate/deactivate the pre-configured MG by the network indication</w:t>
      </w:r>
    </w:p>
    <w:p w14:paraId="7B7404D5" w14:textId="564AFF6A" w:rsidR="00C453E3" w:rsidRPr="00062C9A" w:rsidRDefault="00062C9A" w:rsidP="00A8428A">
      <w:pPr>
        <w:pStyle w:val="ListParagraph"/>
        <w:numPr>
          <w:ilvl w:val="0"/>
          <w:numId w:val="15"/>
        </w:numPr>
        <w:pBdr>
          <w:bottom w:val="single" w:sz="4" w:space="1" w:color="auto"/>
        </w:pBdr>
        <w:textAlignment w:val="baseline"/>
        <w:rPr>
          <w:rFonts w:ascii="Times New Roman" w:hAnsi="Times New Roman"/>
          <w:i/>
          <w:iCs/>
          <w:sz w:val="20"/>
          <w:lang w:eastAsia="sv-SE"/>
        </w:rPr>
      </w:pPr>
      <w:r w:rsidRPr="00062C9A">
        <w:rPr>
          <w:rFonts w:ascii="Times New Roman" w:eastAsia="+mn-ea" w:hAnsi="Times New Roman"/>
          <w:i/>
          <w:iCs/>
          <w:sz w:val="20"/>
          <w:lang w:eastAsia="sv-SE"/>
        </w:rPr>
        <w:t xml:space="preserve">FFS on evaluation on MG activation/deactivation mechanism </w:t>
      </w:r>
    </w:p>
    <w:p w14:paraId="520D7BBF" w14:textId="17FF12BB" w:rsidR="003A5E7C" w:rsidRDefault="003A5E7C" w:rsidP="003A5E7C">
      <w:pPr>
        <w:spacing w:before="360" w:after="0"/>
        <w:rPr>
          <w:rFonts w:eastAsia="SimSun"/>
          <w:lang w:val="en-US" w:eastAsia="zh-CN"/>
        </w:rPr>
      </w:pPr>
      <w:r>
        <w:rPr>
          <w:rFonts w:eastAsia="SimSun"/>
          <w:lang w:val="en-US" w:eastAsia="zh-CN"/>
        </w:rPr>
        <w:t>The UE needs to measure SSBs using gaps when the measured SSB is not fully within the BW of the active BWP</w:t>
      </w:r>
      <w:r w:rsidR="00B76468">
        <w:rPr>
          <w:rFonts w:eastAsia="SimSun"/>
          <w:lang w:val="en-US" w:eastAsia="zh-CN"/>
        </w:rPr>
        <w:t>. Otherwise the UE can measure the SSBs with</w:t>
      </w:r>
      <w:r w:rsidR="000A375F">
        <w:rPr>
          <w:rFonts w:eastAsia="SimSun"/>
          <w:lang w:val="en-US" w:eastAsia="zh-CN"/>
        </w:rPr>
        <w:t xml:space="preserve">out gaps. This change between gap based and gapless measurement is triggered by active BWP switching. We therefore do not see any need to </w:t>
      </w:r>
      <w:r w:rsidR="00EB6020">
        <w:rPr>
          <w:rFonts w:eastAsia="SimSun"/>
          <w:lang w:val="en-US" w:eastAsia="zh-CN"/>
        </w:rPr>
        <w:t xml:space="preserve">have any signaling for activating or deactivating the P-MG. Furthermore, the signaling for activating or deactivating the P-MG will increase overheads and complexity. We therefore support autonomous activation and deactivation of the P-MG. </w:t>
      </w:r>
    </w:p>
    <w:p w14:paraId="316C07E1" w14:textId="06A8B5F9" w:rsidR="00EB6020" w:rsidRPr="00EB6020" w:rsidRDefault="00EF528C" w:rsidP="00A8428A">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sidR="00537770">
        <w:rPr>
          <w:rFonts w:eastAsia="SimSun"/>
          <w:b/>
          <w:bCs/>
          <w:lang w:eastAsia="zh-CN"/>
        </w:rPr>
        <w:t>6</w:t>
      </w:r>
      <w:r>
        <w:rPr>
          <w:rFonts w:eastAsia="SimSun"/>
          <w:lang w:eastAsia="zh-CN"/>
        </w:rPr>
        <w:t xml:space="preserve">: </w:t>
      </w:r>
      <w:r w:rsidR="00EB6020" w:rsidRPr="00EB6020">
        <w:rPr>
          <w:rFonts w:eastAsia="SimSun"/>
          <w:lang w:val="en-US" w:eastAsia="zh-CN"/>
        </w:rPr>
        <w:t xml:space="preserve">The UE needs </w:t>
      </w:r>
      <w:r w:rsidR="004F3007">
        <w:rPr>
          <w:rFonts w:eastAsia="SimSun"/>
          <w:lang w:val="en-US" w:eastAsia="zh-CN"/>
        </w:rPr>
        <w:t xml:space="preserve">gaps </w:t>
      </w:r>
      <w:r w:rsidR="00EB6020" w:rsidRPr="00EB6020">
        <w:rPr>
          <w:rFonts w:eastAsia="SimSun"/>
          <w:lang w:val="en-US" w:eastAsia="zh-CN"/>
        </w:rPr>
        <w:t>to measure SSBs when the measured SSB is not fully within the BW of the active BWP. Otherwise the UE can measure the SSBs without gaps.</w:t>
      </w:r>
      <w:r w:rsidR="004F3007">
        <w:rPr>
          <w:rFonts w:eastAsia="SimSun"/>
          <w:lang w:val="en-US" w:eastAsia="zh-CN"/>
        </w:rPr>
        <w:t xml:space="preserve"> This change between gap based and gapless measurement is triggered by active BWP switching.</w:t>
      </w:r>
    </w:p>
    <w:p w14:paraId="41EEFAF8" w14:textId="289FD903" w:rsidR="00070569" w:rsidRDefault="00EF528C"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FC7591">
        <w:rPr>
          <w:rFonts w:eastAsia="SimSun"/>
          <w:b/>
          <w:bCs/>
          <w:lang w:eastAsia="zh-CN"/>
        </w:rPr>
        <w:t>9</w:t>
      </w:r>
      <w:r>
        <w:rPr>
          <w:rFonts w:eastAsia="SimSun"/>
          <w:lang w:eastAsia="zh-CN"/>
        </w:rPr>
        <w:t xml:space="preserve">: </w:t>
      </w:r>
      <w:r w:rsidR="00070569">
        <w:rPr>
          <w:rFonts w:eastAsia="SimSun"/>
          <w:lang w:eastAsia="zh-CN"/>
        </w:rPr>
        <w:t>P-MG is a</w:t>
      </w:r>
      <w:r w:rsidR="00070569" w:rsidRPr="00070569">
        <w:rPr>
          <w:rFonts w:eastAsia="SimSun"/>
          <w:lang w:eastAsia="zh-CN"/>
        </w:rPr>
        <w:t>utonomously/implicitly triggered by DCI/Timer based BWP switching</w:t>
      </w:r>
      <w:r w:rsidR="00070569">
        <w:rPr>
          <w:rFonts w:eastAsia="SimSun"/>
          <w:lang w:eastAsia="zh-CN"/>
        </w:rPr>
        <w:t>.</w:t>
      </w:r>
    </w:p>
    <w:p w14:paraId="7E821607" w14:textId="2FDB0190" w:rsidR="00EF528C" w:rsidRDefault="00070569"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FC7591">
        <w:rPr>
          <w:rFonts w:eastAsia="SimSun"/>
          <w:b/>
          <w:bCs/>
          <w:lang w:eastAsia="zh-CN"/>
        </w:rPr>
        <w:t>10</w:t>
      </w:r>
      <w:r>
        <w:rPr>
          <w:rFonts w:eastAsia="SimSun"/>
          <w:lang w:eastAsia="zh-CN"/>
        </w:rPr>
        <w:t xml:space="preserve">: </w:t>
      </w:r>
      <w:r w:rsidR="008F3BDF" w:rsidRPr="008F3BDF">
        <w:rPr>
          <w:rFonts w:eastAsia="SimSun"/>
          <w:lang w:eastAsia="zh-CN"/>
        </w:rPr>
        <w:t xml:space="preserve">The </w:t>
      </w:r>
      <w:r w:rsidRPr="008F3BDF">
        <w:rPr>
          <w:rFonts w:eastAsia="SimSun"/>
          <w:lang w:eastAsia="zh-CN"/>
        </w:rPr>
        <w:t xml:space="preserve">P-MG is considered </w:t>
      </w:r>
      <w:r w:rsidR="008F3BDF">
        <w:rPr>
          <w:rFonts w:eastAsia="SimSun"/>
          <w:lang w:eastAsia="zh-CN"/>
        </w:rPr>
        <w:t xml:space="preserve">as </w:t>
      </w:r>
      <w:r w:rsidRPr="008F3BDF">
        <w:rPr>
          <w:rFonts w:eastAsia="SimSun"/>
          <w:lang w:eastAsia="zh-CN"/>
        </w:rPr>
        <w:t xml:space="preserve">activated </w:t>
      </w:r>
      <w:r w:rsidR="008F3BDF" w:rsidRPr="008F3BDF">
        <w:rPr>
          <w:rFonts w:eastAsia="SimSun"/>
          <w:lang w:eastAsia="zh-CN"/>
        </w:rPr>
        <w:t xml:space="preserve">by the UE and </w:t>
      </w:r>
      <w:proofErr w:type="spellStart"/>
      <w:r w:rsidR="008F3BDF" w:rsidRPr="008F3BDF">
        <w:rPr>
          <w:rFonts w:eastAsia="SimSun"/>
          <w:lang w:eastAsia="zh-CN"/>
        </w:rPr>
        <w:t>gNB</w:t>
      </w:r>
      <w:proofErr w:type="spellEnd"/>
      <w:r w:rsidR="008F3BDF" w:rsidRPr="008F3BDF">
        <w:rPr>
          <w:rFonts w:eastAsia="SimSun"/>
          <w:lang w:eastAsia="zh-CN"/>
        </w:rPr>
        <w:t xml:space="preserve"> </w:t>
      </w:r>
      <w:r w:rsidRPr="008F3BDF">
        <w:rPr>
          <w:rFonts w:eastAsia="SimSun"/>
          <w:lang w:eastAsia="zh-CN"/>
        </w:rPr>
        <w:t xml:space="preserve">if </w:t>
      </w:r>
      <w:r w:rsidR="008F3BDF" w:rsidRPr="008F3BDF">
        <w:rPr>
          <w:rFonts w:eastAsia="SimSun"/>
          <w:lang w:eastAsia="zh-CN"/>
        </w:rPr>
        <w:t xml:space="preserve">the BW of the active BWP (after the switching) does not </w:t>
      </w:r>
      <w:r w:rsidR="00EF528C" w:rsidRPr="008F3BDF">
        <w:rPr>
          <w:rFonts w:eastAsia="SimSun"/>
          <w:lang w:eastAsia="zh-CN"/>
        </w:rPr>
        <w:t xml:space="preserve">fully contain the </w:t>
      </w:r>
      <w:r w:rsidR="007B31C2">
        <w:rPr>
          <w:rFonts w:eastAsia="SimSun"/>
          <w:lang w:eastAsia="zh-CN"/>
        </w:rPr>
        <w:t xml:space="preserve">BW of the </w:t>
      </w:r>
      <w:r w:rsidR="00EF528C" w:rsidRPr="008F3BDF">
        <w:rPr>
          <w:rFonts w:eastAsia="SimSun"/>
          <w:lang w:eastAsia="zh-CN"/>
        </w:rPr>
        <w:t>SSB</w:t>
      </w:r>
      <w:r w:rsidR="007B31C2">
        <w:rPr>
          <w:rFonts w:eastAsia="SimSun"/>
          <w:lang w:eastAsia="zh-CN"/>
        </w:rPr>
        <w:t>(s)</w:t>
      </w:r>
      <w:r w:rsidR="008F3BDF" w:rsidRPr="008F3BDF">
        <w:rPr>
          <w:rFonts w:eastAsia="SimSun"/>
          <w:lang w:eastAsia="zh-CN"/>
        </w:rPr>
        <w:t xml:space="preserve"> to measure.</w:t>
      </w:r>
    </w:p>
    <w:p w14:paraId="48CEEE35" w14:textId="119CCB3E" w:rsidR="00C25C32" w:rsidRPr="00C25C32" w:rsidRDefault="008F3BDF"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E51600">
        <w:rPr>
          <w:rFonts w:eastAsia="SimSun"/>
          <w:b/>
          <w:bCs/>
          <w:lang w:eastAsia="zh-CN"/>
        </w:rPr>
        <w:t>1</w:t>
      </w:r>
      <w:r w:rsidR="00FC7591">
        <w:rPr>
          <w:rFonts w:eastAsia="SimSun"/>
          <w:b/>
          <w:bCs/>
          <w:lang w:eastAsia="zh-CN"/>
        </w:rPr>
        <w:t>1</w:t>
      </w:r>
      <w:r>
        <w:rPr>
          <w:rFonts w:eastAsia="SimSun"/>
          <w:lang w:eastAsia="zh-CN"/>
        </w:rPr>
        <w:t xml:space="preserve">: </w:t>
      </w:r>
      <w:r w:rsidRPr="008F3BDF">
        <w:rPr>
          <w:rFonts w:eastAsia="SimSun"/>
          <w:lang w:eastAsia="zh-CN"/>
        </w:rPr>
        <w:t xml:space="preserve">The P-MG is considered </w:t>
      </w:r>
      <w:r>
        <w:rPr>
          <w:rFonts w:eastAsia="SimSun"/>
          <w:lang w:eastAsia="zh-CN"/>
        </w:rPr>
        <w:t>as de</w:t>
      </w:r>
      <w:r w:rsidRPr="008F3BDF">
        <w:rPr>
          <w:rFonts w:eastAsia="SimSun"/>
          <w:lang w:eastAsia="zh-CN"/>
        </w:rPr>
        <w:t xml:space="preserve">activated by the UE and </w:t>
      </w:r>
      <w:proofErr w:type="spellStart"/>
      <w:r w:rsidRPr="008F3BDF">
        <w:rPr>
          <w:rFonts w:eastAsia="SimSun"/>
          <w:lang w:eastAsia="zh-CN"/>
        </w:rPr>
        <w:t>gNB</w:t>
      </w:r>
      <w:proofErr w:type="spellEnd"/>
      <w:r w:rsidRPr="008F3BDF">
        <w:rPr>
          <w:rFonts w:eastAsia="SimSun"/>
          <w:lang w:eastAsia="zh-CN"/>
        </w:rPr>
        <w:t xml:space="preserve"> if the BW of the active BWP (after the switching) fully contain</w:t>
      </w:r>
      <w:r>
        <w:rPr>
          <w:rFonts w:eastAsia="SimSun"/>
          <w:lang w:eastAsia="zh-CN"/>
        </w:rPr>
        <w:t>s</w:t>
      </w:r>
      <w:r w:rsidRPr="008F3BDF">
        <w:rPr>
          <w:rFonts w:eastAsia="SimSun"/>
          <w:lang w:eastAsia="zh-CN"/>
        </w:rPr>
        <w:t xml:space="preserve"> the </w:t>
      </w:r>
      <w:r w:rsidR="007B31C2">
        <w:rPr>
          <w:rFonts w:eastAsia="SimSun"/>
          <w:lang w:eastAsia="zh-CN"/>
        </w:rPr>
        <w:t xml:space="preserve">BW of the </w:t>
      </w:r>
      <w:r w:rsidRPr="008F3BDF">
        <w:rPr>
          <w:rFonts w:eastAsia="SimSun"/>
          <w:lang w:eastAsia="zh-CN"/>
        </w:rPr>
        <w:t>SSB</w:t>
      </w:r>
      <w:r w:rsidR="007B31C2">
        <w:rPr>
          <w:rFonts w:eastAsia="SimSun"/>
          <w:lang w:eastAsia="zh-CN"/>
        </w:rPr>
        <w:t>(s)</w:t>
      </w:r>
      <w:r w:rsidRPr="008F3BDF">
        <w:rPr>
          <w:rFonts w:eastAsia="SimSun"/>
          <w:lang w:eastAsia="zh-CN"/>
        </w:rPr>
        <w:t xml:space="preserve"> to measure.</w:t>
      </w:r>
    </w:p>
    <w:p w14:paraId="46AADE29" w14:textId="3581E360" w:rsidR="00D643A5" w:rsidRPr="00215742" w:rsidRDefault="000A176F" w:rsidP="00D643A5">
      <w:pPr>
        <w:pStyle w:val="Heading1"/>
        <w:numPr>
          <w:ilvl w:val="0"/>
          <w:numId w:val="1"/>
        </w:numPr>
        <w:spacing w:before="360" w:after="0"/>
        <w:ind w:left="357" w:hanging="357"/>
      </w:pPr>
      <w:r w:rsidRPr="000A176F">
        <w:t xml:space="preserve">RRM requirements </w:t>
      </w:r>
      <w:r>
        <w:t xml:space="preserve">with </w:t>
      </w:r>
      <w:r w:rsidR="00D643A5">
        <w:t xml:space="preserve">P-MGP </w:t>
      </w:r>
    </w:p>
    <w:p w14:paraId="22336B27" w14:textId="0B34F747" w:rsidR="00E51600" w:rsidRDefault="002D3C17" w:rsidP="00E86465">
      <w:pPr>
        <w:pStyle w:val="BodyText"/>
        <w:spacing w:before="240" w:after="0"/>
        <w:rPr>
          <w:lang w:val="en-US"/>
        </w:rPr>
      </w:pPr>
      <w:r>
        <w:rPr>
          <w:lang w:val="en-US"/>
        </w:rPr>
        <w:t xml:space="preserve">The following </w:t>
      </w:r>
      <w:r w:rsidR="00A83AF8">
        <w:rPr>
          <w:lang w:val="en-US"/>
        </w:rPr>
        <w:t xml:space="preserve">are the main open issues related to </w:t>
      </w:r>
      <w:r>
        <w:rPr>
          <w:lang w:val="en-US"/>
        </w:rPr>
        <w:t xml:space="preserve">the RRM measurements </w:t>
      </w:r>
      <w:r w:rsidR="00A83AF8">
        <w:rPr>
          <w:lang w:val="en-US"/>
        </w:rPr>
        <w:t xml:space="preserve">for measurements using P-MG </w:t>
      </w:r>
      <w:r>
        <w:rPr>
          <w:lang w:val="en-US"/>
        </w:rPr>
        <w:t>[1]:</w:t>
      </w:r>
    </w:p>
    <w:p w14:paraId="09FF200F" w14:textId="6B495C90" w:rsidR="00A83AF8" w:rsidRPr="00A83AF8" w:rsidRDefault="00A83AF8" w:rsidP="008E2CED">
      <w:pPr>
        <w:pStyle w:val="BodyText"/>
        <w:numPr>
          <w:ilvl w:val="0"/>
          <w:numId w:val="17"/>
        </w:numPr>
        <w:spacing w:before="120" w:after="0"/>
        <w:ind w:left="357" w:hanging="357"/>
        <w:rPr>
          <w:lang w:val="en-US"/>
        </w:rPr>
      </w:pPr>
      <w:r>
        <w:rPr>
          <w:lang w:val="en-US"/>
        </w:rPr>
        <w:t>A</w:t>
      </w:r>
      <w:r w:rsidRPr="00A83AF8">
        <w:rPr>
          <w:lang w:val="en-US"/>
        </w:rPr>
        <w:t>ctivation/deactivation delay</w:t>
      </w:r>
    </w:p>
    <w:p w14:paraId="736FB9DE" w14:textId="1DE95663" w:rsidR="00A83AF8" w:rsidRPr="00A83AF8" w:rsidRDefault="00A83AF8" w:rsidP="00A8428A">
      <w:pPr>
        <w:pStyle w:val="BodyText"/>
        <w:numPr>
          <w:ilvl w:val="0"/>
          <w:numId w:val="17"/>
        </w:numPr>
        <w:spacing w:before="120" w:after="0"/>
        <w:ind w:left="357" w:hanging="357"/>
        <w:rPr>
          <w:lang w:val="en-US"/>
        </w:rPr>
      </w:pPr>
      <w:r>
        <w:rPr>
          <w:lang w:val="en-US"/>
        </w:rPr>
        <w:t>M</w:t>
      </w:r>
      <w:r w:rsidRPr="00A83AF8">
        <w:rPr>
          <w:lang w:val="en-US"/>
        </w:rPr>
        <w:t>easurement period for the measurements with P-MG</w:t>
      </w:r>
    </w:p>
    <w:p w14:paraId="0DFBDC8C" w14:textId="74F34E0C" w:rsidR="00A83AF8" w:rsidRPr="00A83AF8" w:rsidRDefault="00A83AF8" w:rsidP="00A8428A">
      <w:pPr>
        <w:pStyle w:val="BodyText"/>
        <w:numPr>
          <w:ilvl w:val="0"/>
          <w:numId w:val="17"/>
        </w:numPr>
        <w:spacing w:before="120" w:after="0"/>
        <w:ind w:left="357" w:hanging="357"/>
        <w:rPr>
          <w:rFonts w:eastAsia="+mn-ea"/>
          <w:lang w:eastAsia="sv-SE"/>
        </w:rPr>
      </w:pPr>
      <w:r>
        <w:rPr>
          <w:rFonts w:eastAsia="+mn-ea"/>
          <w:lang w:eastAsia="sv-SE"/>
        </w:rPr>
        <w:t>T</w:t>
      </w:r>
      <w:r w:rsidR="009038C6" w:rsidRPr="00A83AF8">
        <w:rPr>
          <w:rFonts w:eastAsia="+mn-ea"/>
          <w:lang w:eastAsia="sv-SE"/>
        </w:rPr>
        <w:t xml:space="preserve">ransitions between gapless and gap-based measurement procedures during ongoing measurements </w:t>
      </w:r>
    </w:p>
    <w:p w14:paraId="5FC7F353" w14:textId="46F5C53B" w:rsidR="00A83AF8" w:rsidRPr="00A83AF8" w:rsidRDefault="00A83AF8" w:rsidP="00A8428A">
      <w:pPr>
        <w:pStyle w:val="BodyText"/>
        <w:numPr>
          <w:ilvl w:val="0"/>
          <w:numId w:val="17"/>
        </w:numPr>
        <w:spacing w:before="120" w:after="0"/>
        <w:ind w:left="357" w:hanging="357"/>
        <w:rPr>
          <w:rFonts w:eastAsia="+mn-ea"/>
          <w:lang w:eastAsia="sv-SE"/>
        </w:rPr>
      </w:pPr>
      <w:r>
        <w:rPr>
          <w:rFonts w:eastAsia="+mn-ea"/>
          <w:lang w:eastAsia="sv-SE"/>
        </w:rPr>
        <w:t>S</w:t>
      </w:r>
      <w:r w:rsidR="009038C6" w:rsidRPr="00A83AF8">
        <w:rPr>
          <w:rFonts w:eastAsia="+mn-ea"/>
          <w:lang w:eastAsia="sv-SE"/>
        </w:rPr>
        <w:t xml:space="preserve">cheduling restriction </w:t>
      </w:r>
      <w:r w:rsidRPr="00A83AF8">
        <w:rPr>
          <w:rFonts w:eastAsia="+mn-ea"/>
          <w:lang w:eastAsia="sv-SE"/>
        </w:rPr>
        <w:t xml:space="preserve">when P-MG is </w:t>
      </w:r>
      <w:r w:rsidR="009038C6" w:rsidRPr="00A83AF8">
        <w:rPr>
          <w:rFonts w:eastAsia="+mn-ea"/>
          <w:lang w:eastAsia="sv-SE"/>
        </w:rPr>
        <w:t xml:space="preserve">not used </w:t>
      </w:r>
    </w:p>
    <w:p w14:paraId="56A2D075" w14:textId="2EBAC08B" w:rsidR="00E51600" w:rsidRPr="00A83AF8" w:rsidRDefault="009038C6" w:rsidP="00A8428A">
      <w:pPr>
        <w:pStyle w:val="BodyText"/>
        <w:numPr>
          <w:ilvl w:val="0"/>
          <w:numId w:val="17"/>
        </w:numPr>
        <w:spacing w:before="120" w:after="0"/>
        <w:ind w:left="357" w:hanging="357"/>
        <w:rPr>
          <w:lang w:val="en-US"/>
        </w:rPr>
      </w:pPr>
      <w:r w:rsidRPr="00A83AF8">
        <w:rPr>
          <w:rFonts w:eastAsia="+mn-ea"/>
          <w:lang w:eastAsia="sv-SE"/>
        </w:rPr>
        <w:t>UE</w:t>
      </w:r>
      <w:r w:rsidRPr="00A83AF8">
        <w:rPr>
          <w:rFonts w:eastAsia="+mn-ea"/>
          <w:lang w:eastAsia="zh-CN"/>
        </w:rPr>
        <w:t xml:space="preserve"> </w:t>
      </w:r>
      <w:proofErr w:type="spellStart"/>
      <w:r w:rsidRPr="00A83AF8">
        <w:rPr>
          <w:rFonts w:eastAsia="+mn-ea"/>
          <w:lang w:eastAsia="sv-SE"/>
        </w:rPr>
        <w:t>behavior</w:t>
      </w:r>
      <w:proofErr w:type="spellEnd"/>
      <w:r w:rsidRPr="00A83AF8">
        <w:rPr>
          <w:rFonts w:eastAsia="+mn-ea"/>
          <w:lang w:eastAsia="sv-SE"/>
        </w:rPr>
        <w:t xml:space="preserve"> after deactivation of pre-configured MG</w:t>
      </w:r>
    </w:p>
    <w:p w14:paraId="2B5F0E62" w14:textId="21721DF4" w:rsidR="00B92F0E" w:rsidRPr="00A83AF8" w:rsidRDefault="00B92F0E" w:rsidP="00B92F0E">
      <w:pPr>
        <w:pStyle w:val="BodyText"/>
        <w:spacing w:before="240" w:after="0"/>
        <w:rPr>
          <w:lang w:val="en-US"/>
        </w:rPr>
      </w:pPr>
      <w:r>
        <w:rPr>
          <w:lang w:val="en-US"/>
        </w:rPr>
        <w:t>The above issues are discussed in the following sections:</w:t>
      </w:r>
    </w:p>
    <w:p w14:paraId="600BB427" w14:textId="5F905D3C" w:rsidR="00157F8E" w:rsidRPr="000C0DEA" w:rsidRDefault="002E2F0C" w:rsidP="00415273">
      <w:pPr>
        <w:pStyle w:val="Heading2"/>
        <w:numPr>
          <w:ilvl w:val="1"/>
          <w:numId w:val="1"/>
        </w:numPr>
        <w:spacing w:before="360"/>
        <w:ind w:left="539" w:hanging="539"/>
      </w:pPr>
      <w:r>
        <w:t>Activation/deactivation delay</w:t>
      </w:r>
    </w:p>
    <w:p w14:paraId="1E55ED69" w14:textId="1CB07B9A" w:rsidR="00B532CF" w:rsidRPr="00B92F0E" w:rsidRDefault="00B532CF" w:rsidP="005E0C8D">
      <w:pPr>
        <w:pStyle w:val="BodyText"/>
        <w:spacing w:after="0"/>
        <w:rPr>
          <w:lang w:val="en-US"/>
        </w:rPr>
      </w:pPr>
      <w:r>
        <w:rPr>
          <w:lang w:val="en-US"/>
        </w:rPr>
        <w:t xml:space="preserve">The following was agreed regarding </w:t>
      </w:r>
      <w:r w:rsidR="00B92F0E" w:rsidRPr="00B92F0E">
        <w:rPr>
          <w:lang w:val="en-US"/>
        </w:rPr>
        <w:t xml:space="preserve">activation/deactivation delay </w:t>
      </w:r>
      <w:r>
        <w:rPr>
          <w:lang w:val="en-US"/>
        </w:rPr>
        <w:t xml:space="preserve">requirements when </w:t>
      </w:r>
      <w:r w:rsidR="00B92F0E">
        <w:rPr>
          <w:lang w:val="en-US"/>
        </w:rPr>
        <w:t xml:space="preserve">the measurement is performed </w:t>
      </w:r>
      <w:r>
        <w:rPr>
          <w:lang w:val="en-US"/>
        </w:rPr>
        <w:t>with P-MG</w:t>
      </w:r>
      <w:r w:rsidR="00B92F0E">
        <w:rPr>
          <w:lang w:val="en-US"/>
        </w:rPr>
        <w:t xml:space="preserve"> </w:t>
      </w:r>
      <w:r>
        <w:rPr>
          <w:lang w:val="en-US"/>
        </w:rPr>
        <w:t>[1]:</w:t>
      </w:r>
    </w:p>
    <w:p w14:paraId="1B708D19" w14:textId="77777777" w:rsidR="00B532CF" w:rsidRPr="00E86465" w:rsidRDefault="00B532CF" w:rsidP="00A8428A">
      <w:pPr>
        <w:pStyle w:val="ListParagraph"/>
        <w:numPr>
          <w:ilvl w:val="0"/>
          <w:numId w:val="16"/>
        </w:numPr>
        <w:pBdr>
          <w:top w:val="single" w:sz="4" w:space="1" w:color="auto"/>
        </w:pBdr>
        <w:spacing w:before="240"/>
        <w:ind w:left="357" w:hanging="357"/>
        <w:contextualSpacing w:val="0"/>
        <w:textAlignment w:val="baseline"/>
        <w:rPr>
          <w:rFonts w:ascii="Times New Roman" w:hAnsi="Times New Roman"/>
          <w:i/>
          <w:iCs/>
          <w:sz w:val="20"/>
          <w:lang w:eastAsia="sv-SE"/>
        </w:rPr>
      </w:pPr>
      <w:r w:rsidRPr="00E86465">
        <w:rPr>
          <w:rFonts w:ascii="Times New Roman" w:eastAsia="+mn-ea" w:hAnsi="Times New Roman"/>
          <w:i/>
          <w:iCs/>
          <w:sz w:val="20"/>
          <w:lang w:eastAsia="sv-SE"/>
        </w:rPr>
        <w:t>FFS on activation/deactivation delay</w:t>
      </w:r>
    </w:p>
    <w:p w14:paraId="47E1CA81" w14:textId="77777777" w:rsidR="00B532CF" w:rsidRPr="00E86465" w:rsidRDefault="00B532CF" w:rsidP="00A8428A">
      <w:pPr>
        <w:pStyle w:val="ListParagraph"/>
        <w:numPr>
          <w:ilvl w:val="1"/>
          <w:numId w:val="16"/>
        </w:numPr>
        <w:textAlignment w:val="baseline"/>
        <w:rPr>
          <w:rFonts w:ascii="Times New Roman" w:hAnsi="Times New Roman"/>
          <w:i/>
          <w:iCs/>
          <w:sz w:val="20"/>
          <w:lang w:eastAsia="sv-SE"/>
        </w:rPr>
      </w:pPr>
      <w:r w:rsidRPr="00E86465">
        <w:rPr>
          <w:rFonts w:ascii="Times New Roman" w:hAnsi="Times New Roman"/>
          <w:i/>
          <w:iCs/>
          <w:sz w:val="20"/>
          <w:lang w:eastAsia="sv-SE"/>
        </w:rPr>
        <w:t>Option 1: No separated activation delay for the pre-configured MG activation/deactivation</w:t>
      </w:r>
    </w:p>
    <w:p w14:paraId="3C228936" w14:textId="77777777" w:rsidR="00B532CF" w:rsidRPr="00E86465" w:rsidRDefault="00B532CF" w:rsidP="00A8428A">
      <w:pPr>
        <w:pStyle w:val="ListParagraph"/>
        <w:numPr>
          <w:ilvl w:val="1"/>
          <w:numId w:val="16"/>
        </w:numPr>
        <w:textAlignment w:val="baseline"/>
        <w:rPr>
          <w:rFonts w:ascii="Times New Roman" w:hAnsi="Times New Roman"/>
          <w:i/>
          <w:iCs/>
          <w:sz w:val="20"/>
          <w:lang w:eastAsia="sv-SE"/>
        </w:rPr>
      </w:pPr>
      <w:r w:rsidRPr="00E86465">
        <w:rPr>
          <w:rFonts w:ascii="Times New Roman" w:hAnsi="Times New Roman"/>
          <w:i/>
          <w:iCs/>
          <w:sz w:val="20"/>
          <w:lang w:eastAsia="sv-SE"/>
        </w:rPr>
        <w:t>Option 2: some transition time (</w:t>
      </w:r>
      <w:r w:rsidRPr="00E86465">
        <w:rPr>
          <w:rFonts w:ascii="Times New Roman" w:hAnsi="Times New Roman"/>
          <w:sz w:val="20"/>
          <w:lang w:eastAsia="sv-SE"/>
        </w:rPr>
        <w:sym w:font="Symbol" w:char="F044"/>
      </w:r>
      <w:r w:rsidRPr="00E86465">
        <w:rPr>
          <w:rFonts w:ascii="Times New Roman" w:hAnsi="Times New Roman"/>
          <w:i/>
          <w:iCs/>
          <w:sz w:val="20"/>
          <w:lang w:eastAsia="sv-SE"/>
        </w:rPr>
        <w:t>T) shall be included in the pre-configured MG activation/deactivation time.</w:t>
      </w:r>
    </w:p>
    <w:p w14:paraId="13F6A800" w14:textId="77777777" w:rsidR="00B532CF" w:rsidRPr="00E86465" w:rsidRDefault="00B532CF" w:rsidP="00A8428A">
      <w:pPr>
        <w:pStyle w:val="ListParagraph"/>
        <w:numPr>
          <w:ilvl w:val="1"/>
          <w:numId w:val="16"/>
        </w:numPr>
        <w:textAlignment w:val="baseline"/>
        <w:rPr>
          <w:rFonts w:ascii="Times New Roman" w:hAnsi="Times New Roman"/>
          <w:i/>
          <w:iCs/>
          <w:sz w:val="20"/>
          <w:lang w:val="sv-SE" w:eastAsia="sv-SE"/>
        </w:rPr>
      </w:pPr>
      <w:r w:rsidRPr="00E86465">
        <w:rPr>
          <w:rFonts w:ascii="Times New Roman" w:hAnsi="Times New Roman"/>
          <w:i/>
          <w:iCs/>
          <w:sz w:val="20"/>
          <w:lang w:eastAsia="sv-SE"/>
        </w:rPr>
        <w:t xml:space="preserve">Option 2a </w:t>
      </w:r>
    </w:p>
    <w:p w14:paraId="7897B122" w14:textId="77777777" w:rsidR="00B532CF" w:rsidRPr="00E86465" w:rsidRDefault="00B532CF" w:rsidP="00A8428A">
      <w:pPr>
        <w:pStyle w:val="ListParagraph"/>
        <w:numPr>
          <w:ilvl w:val="2"/>
          <w:numId w:val="16"/>
        </w:numPr>
        <w:textAlignment w:val="baseline"/>
        <w:rPr>
          <w:rFonts w:ascii="Times New Roman" w:hAnsi="Times New Roman"/>
          <w:i/>
          <w:iCs/>
          <w:sz w:val="20"/>
          <w:lang w:eastAsia="sv-SE"/>
        </w:rPr>
      </w:pPr>
      <w:r w:rsidRPr="00E86465">
        <w:rPr>
          <w:rFonts w:ascii="Times New Roman" w:hAnsi="Times New Roman"/>
          <w:i/>
          <w:iCs/>
          <w:sz w:val="20"/>
          <w:lang w:eastAsia="sv-SE"/>
        </w:rPr>
        <w:t>MG deactivation delay of [Y]</w:t>
      </w:r>
      <w:proofErr w:type="spellStart"/>
      <w:r w:rsidRPr="00E86465">
        <w:rPr>
          <w:rFonts w:ascii="Times New Roman" w:hAnsi="Times New Roman"/>
          <w:i/>
          <w:iCs/>
          <w:sz w:val="20"/>
          <w:lang w:eastAsia="sv-SE"/>
        </w:rPr>
        <w:t>ms</w:t>
      </w:r>
      <w:proofErr w:type="spellEnd"/>
      <w:r w:rsidRPr="00E86465">
        <w:rPr>
          <w:rFonts w:ascii="Times New Roman" w:hAnsi="Times New Roman"/>
          <w:i/>
          <w:iCs/>
          <w:sz w:val="20"/>
          <w:lang w:eastAsia="sv-SE"/>
        </w:rPr>
        <w:t xml:space="preserve"> is defined from the DCI of BWP switch is received to the earliest time instant when MG can be aborted.</w:t>
      </w:r>
    </w:p>
    <w:p w14:paraId="6E735AD6" w14:textId="77777777" w:rsidR="00B532CF" w:rsidRPr="00E86465" w:rsidRDefault="00B532CF" w:rsidP="00A8428A">
      <w:pPr>
        <w:pStyle w:val="ListParagraph"/>
        <w:numPr>
          <w:ilvl w:val="2"/>
          <w:numId w:val="16"/>
        </w:numPr>
        <w:textAlignment w:val="baseline"/>
        <w:rPr>
          <w:rFonts w:ascii="Times New Roman" w:hAnsi="Times New Roman"/>
          <w:i/>
          <w:iCs/>
          <w:sz w:val="20"/>
          <w:lang w:eastAsia="sv-SE"/>
        </w:rPr>
      </w:pPr>
      <w:r w:rsidRPr="00E86465">
        <w:rPr>
          <w:rFonts w:ascii="Times New Roman" w:hAnsi="Times New Roman"/>
          <w:i/>
          <w:iCs/>
          <w:sz w:val="20"/>
          <w:lang w:eastAsia="sv-SE"/>
        </w:rPr>
        <w:t>MG activation delay of [X]</w:t>
      </w:r>
      <w:proofErr w:type="spellStart"/>
      <w:r w:rsidRPr="00E86465">
        <w:rPr>
          <w:rFonts w:ascii="Times New Roman" w:hAnsi="Times New Roman"/>
          <w:i/>
          <w:iCs/>
          <w:sz w:val="20"/>
          <w:lang w:eastAsia="sv-SE"/>
        </w:rPr>
        <w:t>ms</w:t>
      </w:r>
      <w:proofErr w:type="spellEnd"/>
      <w:r w:rsidRPr="00E86465">
        <w:rPr>
          <w:rFonts w:ascii="Times New Roman" w:hAnsi="Times New Roman"/>
          <w:i/>
          <w:iCs/>
          <w:sz w:val="20"/>
          <w:lang w:eastAsia="sv-SE"/>
        </w:rPr>
        <w:t xml:space="preserve"> is defined from the completion of target BWP activation to the earliest time instant when a MG can be entered. </w:t>
      </w:r>
    </w:p>
    <w:p w14:paraId="5A70BCC0" w14:textId="77777777" w:rsidR="00B532CF" w:rsidRPr="00E86465" w:rsidRDefault="00B532CF" w:rsidP="00A8428A">
      <w:pPr>
        <w:pStyle w:val="ListParagraph"/>
        <w:numPr>
          <w:ilvl w:val="2"/>
          <w:numId w:val="16"/>
        </w:numPr>
        <w:textAlignment w:val="baseline"/>
        <w:rPr>
          <w:rFonts w:ascii="Times New Roman" w:hAnsi="Times New Roman"/>
          <w:i/>
          <w:iCs/>
          <w:sz w:val="20"/>
          <w:lang w:eastAsia="sv-SE"/>
        </w:rPr>
      </w:pPr>
      <w:r w:rsidRPr="00E86465">
        <w:rPr>
          <w:rFonts w:ascii="Times New Roman" w:hAnsi="Times New Roman"/>
          <w:i/>
          <w:iCs/>
          <w:sz w:val="20"/>
          <w:lang w:eastAsia="sv-SE"/>
        </w:rPr>
        <w:t>No requirements shall be defined for the measurements within the gaps during [Y] and/or [X]</w:t>
      </w:r>
      <w:proofErr w:type="spellStart"/>
      <w:r w:rsidRPr="00E86465">
        <w:rPr>
          <w:rFonts w:ascii="Times New Roman" w:hAnsi="Times New Roman"/>
          <w:i/>
          <w:iCs/>
          <w:sz w:val="20"/>
          <w:lang w:eastAsia="sv-SE"/>
        </w:rPr>
        <w:t>ms</w:t>
      </w:r>
      <w:proofErr w:type="spellEnd"/>
    </w:p>
    <w:p w14:paraId="3205F914" w14:textId="77777777" w:rsidR="00B532CF" w:rsidRPr="00E86465" w:rsidRDefault="00B532CF" w:rsidP="00A8428A">
      <w:pPr>
        <w:pStyle w:val="ListParagraph"/>
        <w:numPr>
          <w:ilvl w:val="1"/>
          <w:numId w:val="16"/>
        </w:numPr>
        <w:textAlignment w:val="baseline"/>
        <w:rPr>
          <w:rFonts w:ascii="Times New Roman" w:hAnsi="Times New Roman"/>
          <w:i/>
          <w:iCs/>
          <w:sz w:val="20"/>
          <w:lang w:val="sv-SE" w:eastAsia="sv-SE"/>
        </w:rPr>
      </w:pPr>
      <w:r w:rsidRPr="00E86465">
        <w:rPr>
          <w:rFonts w:ascii="Times New Roman" w:hAnsi="Times New Roman"/>
          <w:i/>
          <w:iCs/>
          <w:sz w:val="20"/>
          <w:lang w:eastAsia="sv-SE"/>
        </w:rPr>
        <w:t xml:space="preserve">Option 2b </w:t>
      </w:r>
      <w:proofErr w:type="gramStart"/>
      <w:r w:rsidRPr="00E86465">
        <w:rPr>
          <w:rFonts w:ascii="Times New Roman" w:hAnsi="Times New Roman"/>
          <w:i/>
          <w:iCs/>
          <w:sz w:val="20"/>
          <w:lang w:eastAsia="sv-SE"/>
        </w:rPr>
        <w:t>The</w:t>
      </w:r>
      <w:proofErr w:type="gramEnd"/>
      <w:r w:rsidRPr="00E86465">
        <w:rPr>
          <w:rFonts w:ascii="Times New Roman" w:hAnsi="Times New Roman"/>
          <w:i/>
          <w:iCs/>
          <w:sz w:val="20"/>
          <w:lang w:eastAsia="sv-SE"/>
        </w:rPr>
        <w:t xml:space="preserve"> pre-configured delay includes BWP switch delay with additional validation time. The validation time is 20ms.</w:t>
      </w:r>
    </w:p>
    <w:p w14:paraId="2A313A40" w14:textId="77777777" w:rsidR="00B532CF" w:rsidRPr="00E86465" w:rsidRDefault="00B532CF" w:rsidP="00A8428A">
      <w:pPr>
        <w:pStyle w:val="ListParagraph"/>
        <w:numPr>
          <w:ilvl w:val="1"/>
          <w:numId w:val="16"/>
        </w:numPr>
        <w:textAlignment w:val="baseline"/>
        <w:rPr>
          <w:rFonts w:ascii="Times New Roman" w:hAnsi="Times New Roman"/>
          <w:i/>
          <w:iCs/>
          <w:sz w:val="20"/>
          <w:lang w:val="sv-SE" w:eastAsia="sv-SE"/>
        </w:rPr>
      </w:pPr>
      <w:r w:rsidRPr="00E86465">
        <w:rPr>
          <w:rFonts w:ascii="Times New Roman" w:hAnsi="Times New Roman"/>
          <w:i/>
          <w:iCs/>
          <w:sz w:val="20"/>
          <w:lang w:eastAsia="sv-SE"/>
        </w:rPr>
        <w:t>Others</w:t>
      </w:r>
    </w:p>
    <w:p w14:paraId="43CFF180" w14:textId="1531CC0D" w:rsidR="00B532CF" w:rsidRPr="005E0C8D" w:rsidRDefault="00B532CF" w:rsidP="00A8428A">
      <w:pPr>
        <w:pStyle w:val="ListParagraph"/>
        <w:numPr>
          <w:ilvl w:val="2"/>
          <w:numId w:val="16"/>
        </w:numPr>
        <w:pBdr>
          <w:bottom w:val="single" w:sz="4" w:space="1" w:color="auto"/>
        </w:pBdr>
        <w:textAlignment w:val="baseline"/>
        <w:rPr>
          <w:rFonts w:ascii="Times New Roman" w:hAnsi="Times New Roman"/>
          <w:i/>
          <w:iCs/>
          <w:sz w:val="20"/>
          <w:lang w:eastAsia="sv-SE"/>
        </w:rPr>
      </w:pPr>
      <w:r w:rsidRPr="00E86465">
        <w:rPr>
          <w:rFonts w:ascii="Times New Roman" w:hAnsi="Times New Roman"/>
          <w:i/>
          <w:iCs/>
          <w:sz w:val="20"/>
          <w:lang w:eastAsia="sv-SE"/>
        </w:rPr>
        <w:t xml:space="preserve">Gap should not be too close to HARQ feedback as it needs to be considered </w:t>
      </w:r>
    </w:p>
    <w:p w14:paraId="36F89B50" w14:textId="5D433741" w:rsidR="000235FE" w:rsidRPr="000235FE" w:rsidRDefault="00B320A5" w:rsidP="005E0C8D">
      <w:pPr>
        <w:pStyle w:val="BodyText"/>
        <w:spacing w:before="240"/>
        <w:rPr>
          <w:rFonts w:eastAsia="SimSun"/>
          <w:lang w:eastAsia="zh-CN"/>
        </w:rPr>
      </w:pPr>
      <w:r>
        <w:rPr>
          <w:rFonts w:eastAsia="+mn-ea"/>
          <w:kern w:val="24"/>
          <w:lang w:eastAsia="sv-SE"/>
        </w:rPr>
        <w:lastRenderedPageBreak/>
        <w:t xml:space="preserve">When the P-MG is activated then the </w:t>
      </w:r>
      <w:proofErr w:type="spellStart"/>
      <w:r>
        <w:rPr>
          <w:rFonts w:eastAsia="+mn-ea"/>
          <w:kern w:val="24"/>
          <w:lang w:eastAsia="sv-SE"/>
        </w:rPr>
        <w:t>gNB</w:t>
      </w:r>
      <w:proofErr w:type="spellEnd"/>
      <w:r>
        <w:rPr>
          <w:rFonts w:eastAsia="+mn-ea"/>
          <w:kern w:val="24"/>
          <w:lang w:eastAsia="sv-SE"/>
        </w:rPr>
        <w:t xml:space="preserve"> will not schedule the UE during the gaps. But when the P-MGP is deactivated then the </w:t>
      </w:r>
      <w:proofErr w:type="spellStart"/>
      <w:r>
        <w:rPr>
          <w:rFonts w:eastAsia="+mn-ea"/>
          <w:kern w:val="24"/>
          <w:lang w:eastAsia="sv-SE"/>
        </w:rPr>
        <w:t>gNB</w:t>
      </w:r>
      <w:proofErr w:type="spellEnd"/>
      <w:r>
        <w:rPr>
          <w:rFonts w:eastAsia="+mn-ea"/>
          <w:kern w:val="24"/>
          <w:lang w:eastAsia="sv-SE"/>
        </w:rPr>
        <w:t xml:space="preserve"> can schedule the UE during the gaps.</w:t>
      </w:r>
      <w:r w:rsidR="005E0C8D">
        <w:rPr>
          <w:rFonts w:eastAsia="SimSun"/>
          <w:lang w:eastAsia="zh-CN"/>
        </w:rPr>
        <w:t xml:space="preserve"> </w:t>
      </w:r>
      <w:r w:rsidR="000235FE">
        <w:rPr>
          <w:rFonts w:eastAsia="SimSun"/>
          <w:lang w:val="en-US" w:eastAsia="zh-CN"/>
        </w:rPr>
        <w:t xml:space="preserve">The motivation of the </w:t>
      </w:r>
      <w:r w:rsidR="005E0C8D" w:rsidRPr="00BE3FAE">
        <w:rPr>
          <w:rFonts w:eastAsia="SimSun"/>
          <w:lang w:eastAsia="zh-CN"/>
        </w:rPr>
        <w:t xml:space="preserve">activation/deactivation </w:t>
      </w:r>
      <w:r w:rsidR="005E0C8D">
        <w:rPr>
          <w:rFonts w:eastAsia="SimSun"/>
          <w:lang w:eastAsia="zh-CN"/>
        </w:rPr>
        <w:t xml:space="preserve">delay (or may be called as </w:t>
      </w:r>
      <w:r w:rsidR="000235FE">
        <w:rPr>
          <w:rFonts w:eastAsia="SimSun"/>
          <w:lang w:val="en-US" w:eastAsia="zh-CN"/>
        </w:rPr>
        <w:t>transition time</w:t>
      </w:r>
      <w:r w:rsidR="005E0C8D">
        <w:rPr>
          <w:rFonts w:eastAsia="SimSun"/>
          <w:lang w:val="en-US" w:eastAsia="zh-CN"/>
        </w:rPr>
        <w:t>)</w:t>
      </w:r>
      <w:r w:rsidR="000235FE">
        <w:rPr>
          <w:rFonts w:eastAsia="SimSun"/>
          <w:lang w:val="en-US" w:eastAsia="zh-CN"/>
        </w:rPr>
        <w:t xml:space="preserve"> for switching between gap-based measurement (activated state) and gapless measurement</w:t>
      </w:r>
      <w:r w:rsidR="005E0C8D">
        <w:rPr>
          <w:rFonts w:eastAsia="SimSun"/>
          <w:lang w:val="en-US" w:eastAsia="zh-CN"/>
        </w:rPr>
        <w:t xml:space="preserve"> (</w:t>
      </w:r>
      <w:r w:rsidR="000235FE">
        <w:rPr>
          <w:rFonts w:eastAsia="SimSun"/>
          <w:lang w:val="en-US" w:eastAsia="zh-CN"/>
        </w:rPr>
        <w:t>deactivated state) is to allow:</w:t>
      </w:r>
    </w:p>
    <w:p w14:paraId="7A6B0CF2" w14:textId="18090859" w:rsidR="000235FE" w:rsidRDefault="000235FE" w:rsidP="00A8428A">
      <w:pPr>
        <w:pStyle w:val="BodyText"/>
        <w:numPr>
          <w:ilvl w:val="0"/>
          <w:numId w:val="10"/>
        </w:numPr>
        <w:ind w:left="641" w:hanging="357"/>
        <w:rPr>
          <w:rFonts w:eastAsia="SimSun"/>
          <w:lang w:val="en-US" w:eastAsia="zh-CN"/>
        </w:rPr>
      </w:pPr>
      <w:r>
        <w:rPr>
          <w:rFonts w:eastAsia="SimSun"/>
          <w:lang w:val="en-US" w:eastAsia="zh-CN"/>
        </w:rPr>
        <w:t xml:space="preserve">the UE to adapt to the new measurement procedure after the active BWP switching e.g. </w:t>
      </w:r>
      <w:r>
        <w:rPr>
          <w:rFonts w:eastAsia="SimSun"/>
          <w:lang w:eastAsia="zh-CN"/>
        </w:rPr>
        <w:t>since measurement sampling may be different in the two procedures</w:t>
      </w:r>
      <w:r>
        <w:rPr>
          <w:rFonts w:eastAsia="SimSun"/>
          <w:lang w:val="en-US" w:eastAsia="zh-CN"/>
        </w:rPr>
        <w:t xml:space="preserve"> and</w:t>
      </w:r>
    </w:p>
    <w:p w14:paraId="77DCABA7" w14:textId="77777777" w:rsidR="000235FE" w:rsidRPr="00B320A5" w:rsidRDefault="000235FE" w:rsidP="00A8428A">
      <w:pPr>
        <w:pStyle w:val="BodyText"/>
        <w:numPr>
          <w:ilvl w:val="0"/>
          <w:numId w:val="10"/>
        </w:numPr>
        <w:ind w:left="641" w:hanging="357"/>
        <w:rPr>
          <w:rFonts w:eastAsia="SimSun"/>
          <w:lang w:val="en-US" w:eastAsia="zh-CN"/>
        </w:rPr>
      </w:pPr>
      <w:r>
        <w:rPr>
          <w:rFonts w:eastAsia="SimSun"/>
          <w:lang w:val="en-US" w:eastAsia="zh-CN"/>
        </w:rPr>
        <w:t xml:space="preserve">the </w:t>
      </w:r>
      <w:proofErr w:type="spellStart"/>
      <w:r>
        <w:rPr>
          <w:rFonts w:eastAsia="SimSun"/>
          <w:lang w:val="en-US" w:eastAsia="zh-CN"/>
        </w:rPr>
        <w:t>gNB</w:t>
      </w:r>
      <w:proofErr w:type="spellEnd"/>
      <w:r>
        <w:rPr>
          <w:rFonts w:eastAsia="SimSun"/>
          <w:lang w:val="en-US" w:eastAsia="zh-CN"/>
        </w:rPr>
        <w:t xml:space="preserve"> to adapt to scheduling after the active BWP switching e.g. complete on going scheduling in gaps or start scheduling in gaps.</w:t>
      </w:r>
    </w:p>
    <w:p w14:paraId="7FC8EC0B" w14:textId="5A39D029" w:rsidR="00D220BE" w:rsidRDefault="00D220BE" w:rsidP="00BE3FAE">
      <w:pPr>
        <w:pStyle w:val="BodyText"/>
        <w:spacing w:before="120"/>
        <w:rPr>
          <w:rFonts w:eastAsia="SimSun"/>
          <w:lang w:eastAsia="zh-CN"/>
        </w:rPr>
      </w:pPr>
      <w:r>
        <w:rPr>
          <w:rFonts w:eastAsia="SimSun"/>
          <w:lang w:eastAsia="zh-CN"/>
        </w:rPr>
        <w:t xml:space="preserve">The </w:t>
      </w:r>
      <w:r w:rsidR="005E0C8D">
        <w:rPr>
          <w:rFonts w:eastAsia="SimSun"/>
          <w:lang w:val="en-US" w:eastAsia="zh-CN"/>
        </w:rPr>
        <w:t xml:space="preserve">the </w:t>
      </w:r>
      <w:r w:rsidR="005E0C8D" w:rsidRPr="00BE3FAE">
        <w:rPr>
          <w:rFonts w:eastAsia="SimSun"/>
          <w:lang w:eastAsia="zh-CN"/>
        </w:rPr>
        <w:t xml:space="preserve">activation/deactivation </w:t>
      </w:r>
      <w:r w:rsidR="005E0C8D">
        <w:rPr>
          <w:rFonts w:eastAsia="SimSun"/>
          <w:lang w:eastAsia="zh-CN"/>
        </w:rPr>
        <w:t>delay</w:t>
      </w:r>
      <w:r>
        <w:rPr>
          <w:rFonts w:eastAsia="SimSun"/>
          <w:lang w:eastAsia="zh-CN"/>
        </w:rPr>
        <w:t xml:space="preserve"> should be well defined in the standard to ensure both UE and </w:t>
      </w:r>
      <w:proofErr w:type="spellStart"/>
      <w:r>
        <w:rPr>
          <w:rFonts w:eastAsia="SimSun"/>
          <w:lang w:eastAsia="zh-CN"/>
        </w:rPr>
        <w:t>gNB</w:t>
      </w:r>
      <w:proofErr w:type="spellEnd"/>
      <w:r>
        <w:rPr>
          <w:rFonts w:eastAsia="SimSun"/>
          <w:lang w:eastAsia="zh-CN"/>
        </w:rPr>
        <w:t xml:space="preserve"> are fully aware when the pre-configured gaps are used for measurements or not. </w:t>
      </w:r>
      <w:r w:rsidR="000235FE">
        <w:rPr>
          <w:rFonts w:eastAsia="SimSun"/>
          <w:lang w:eastAsia="zh-CN"/>
        </w:rPr>
        <w:t>In both transition scenarios, the transition time (</w:t>
      </w:r>
      <w:r w:rsidR="000235FE">
        <w:rPr>
          <w:rFonts w:eastAsia="SimSun"/>
          <w:lang w:eastAsia="zh-CN"/>
        </w:rPr>
        <w:sym w:font="Symbol" w:char="F044"/>
      </w:r>
      <w:r w:rsidR="000235FE">
        <w:rPr>
          <w:rFonts w:eastAsia="SimSun"/>
          <w:lang w:eastAsia="zh-CN"/>
        </w:rPr>
        <w:t>T) will consist of at least</w:t>
      </w:r>
      <w:r>
        <w:rPr>
          <w:rFonts w:eastAsia="SimSun"/>
          <w:lang w:eastAsia="zh-CN"/>
        </w:rPr>
        <w:t>:</w:t>
      </w:r>
    </w:p>
    <w:p w14:paraId="5834D39F" w14:textId="77777777" w:rsidR="00D220BE" w:rsidRPr="00D220BE" w:rsidRDefault="000235FE" w:rsidP="00A8428A">
      <w:pPr>
        <w:pStyle w:val="BodyText"/>
        <w:numPr>
          <w:ilvl w:val="0"/>
          <w:numId w:val="11"/>
        </w:numPr>
        <w:spacing w:after="0"/>
        <w:ind w:left="714" w:hanging="357"/>
        <w:rPr>
          <w:rFonts w:eastAsia="SimSun"/>
          <w:lang w:val="en-US" w:eastAsia="zh-CN"/>
        </w:rPr>
      </w:pPr>
      <w:r>
        <w:rPr>
          <w:rFonts w:eastAsia="SimSun"/>
          <w:lang w:eastAsia="zh-CN"/>
        </w:rPr>
        <w:t>the active BWP switching delay (</w:t>
      </w:r>
      <w:r>
        <w:rPr>
          <w:rFonts w:eastAsia="SimSun"/>
          <w:lang w:eastAsia="zh-CN"/>
        </w:rPr>
        <w:sym w:font="Symbol" w:char="F064"/>
      </w:r>
      <w:r>
        <w:rPr>
          <w:rFonts w:eastAsia="SimSun"/>
          <w:lang w:eastAsia="zh-CN"/>
        </w:rPr>
        <w:t xml:space="preserve">t) and </w:t>
      </w:r>
    </w:p>
    <w:p w14:paraId="404BCCB2" w14:textId="72CDB20F" w:rsidR="000235FE" w:rsidRPr="000235FE" w:rsidRDefault="000235FE" w:rsidP="00A8428A">
      <w:pPr>
        <w:pStyle w:val="BodyText"/>
        <w:numPr>
          <w:ilvl w:val="0"/>
          <w:numId w:val="11"/>
        </w:numPr>
        <w:spacing w:before="120" w:after="0"/>
        <w:ind w:left="714" w:hanging="357"/>
        <w:rPr>
          <w:rFonts w:eastAsia="SimSun"/>
          <w:lang w:val="en-US" w:eastAsia="zh-CN"/>
        </w:rPr>
      </w:pPr>
      <w:r>
        <w:rPr>
          <w:rFonts w:eastAsia="SimSun"/>
          <w:lang w:eastAsia="zh-CN"/>
        </w:rPr>
        <w:t xml:space="preserve">additional time or margin to account for UE and </w:t>
      </w:r>
      <w:proofErr w:type="spellStart"/>
      <w:r>
        <w:rPr>
          <w:rFonts w:eastAsia="SimSun"/>
          <w:lang w:eastAsia="zh-CN"/>
        </w:rPr>
        <w:t>gNB</w:t>
      </w:r>
      <w:proofErr w:type="spellEnd"/>
      <w:r>
        <w:rPr>
          <w:rFonts w:eastAsia="SimSun"/>
          <w:lang w:eastAsia="zh-CN"/>
        </w:rPr>
        <w:t xml:space="preserve"> implementation aspects.</w:t>
      </w:r>
    </w:p>
    <w:p w14:paraId="08DABB5F" w14:textId="77777777" w:rsidR="00F770F3" w:rsidRDefault="00F770F3" w:rsidP="00F770F3">
      <w:pPr>
        <w:pStyle w:val="BodyText"/>
        <w:spacing w:before="240" w:after="0"/>
        <w:rPr>
          <w:rFonts w:eastAsia="SimSun"/>
          <w:lang w:eastAsia="zh-CN"/>
        </w:rPr>
      </w:pPr>
      <w:r>
        <w:rPr>
          <w:rFonts w:eastAsia="SimSun"/>
          <w:lang w:val="en-US" w:eastAsia="zh-CN"/>
        </w:rPr>
        <w:t xml:space="preserve">Due to the above reasons the </w:t>
      </w:r>
      <w:r>
        <w:rPr>
          <w:rFonts w:eastAsia="SimSun"/>
          <w:lang w:eastAsia="zh-CN"/>
        </w:rPr>
        <w:t xml:space="preserve">need for </w:t>
      </w:r>
      <w:r>
        <w:rPr>
          <w:rFonts w:eastAsia="SimSun"/>
          <w:lang w:val="en-US" w:eastAsia="zh-CN"/>
        </w:rPr>
        <w:t xml:space="preserve">the </w:t>
      </w:r>
      <w:r w:rsidRPr="00BE3FAE">
        <w:rPr>
          <w:rFonts w:eastAsia="SimSun"/>
          <w:lang w:eastAsia="zh-CN"/>
        </w:rPr>
        <w:t xml:space="preserve">activation/deactivation </w:t>
      </w:r>
      <w:r>
        <w:rPr>
          <w:rFonts w:eastAsia="SimSun"/>
          <w:lang w:eastAsia="zh-CN"/>
        </w:rPr>
        <w:t xml:space="preserve">delay becomes even more critical when BWP switching occurs shortly before the occurrence of the gap. </w:t>
      </w:r>
    </w:p>
    <w:p w14:paraId="31E151EB" w14:textId="34D4A157" w:rsidR="005E0C8D" w:rsidRDefault="00F770F3" w:rsidP="00822126">
      <w:pPr>
        <w:pStyle w:val="BodyText"/>
        <w:spacing w:before="240" w:after="0"/>
        <w:rPr>
          <w:rFonts w:eastAsia="SimSun"/>
          <w:lang w:eastAsia="zh-CN"/>
        </w:rPr>
      </w:pPr>
      <w:r>
        <w:rPr>
          <w:rFonts w:eastAsia="SimSun"/>
          <w:lang w:eastAsia="zh-CN"/>
        </w:rPr>
        <w:t xml:space="preserve">We therefore don’t agree with option 1. Options 2, 2a and 2b are fundamentally same. The actual value of the </w:t>
      </w:r>
      <w:r w:rsidRPr="00BE3FAE">
        <w:rPr>
          <w:rFonts w:eastAsia="SimSun"/>
          <w:lang w:eastAsia="zh-CN"/>
        </w:rPr>
        <w:t xml:space="preserve">activation/deactivation </w:t>
      </w:r>
      <w:r>
        <w:rPr>
          <w:rFonts w:eastAsia="SimSun"/>
          <w:lang w:eastAsia="zh-CN"/>
        </w:rPr>
        <w:t xml:space="preserve">delay can be discussed once RAN4 agrees with the principle that some </w:t>
      </w:r>
      <w:r>
        <w:rPr>
          <w:rFonts w:eastAsia="SimSun"/>
          <w:lang w:val="en-US" w:eastAsia="zh-CN"/>
        </w:rPr>
        <w:t xml:space="preserve">the </w:t>
      </w:r>
      <w:r w:rsidRPr="00BE3FAE">
        <w:rPr>
          <w:rFonts w:eastAsia="SimSun"/>
          <w:lang w:eastAsia="zh-CN"/>
        </w:rPr>
        <w:t xml:space="preserve">activation/deactivation </w:t>
      </w:r>
      <w:r>
        <w:rPr>
          <w:rFonts w:eastAsia="SimSun"/>
          <w:lang w:eastAsia="zh-CN"/>
        </w:rPr>
        <w:t xml:space="preserve">delay is needed. </w:t>
      </w:r>
    </w:p>
    <w:p w14:paraId="1D7F47DD" w14:textId="59CF0DEC" w:rsidR="00687F82" w:rsidRPr="00B320A5" w:rsidRDefault="00687F82" w:rsidP="00A8428A">
      <w:pPr>
        <w:pStyle w:val="BodyText"/>
        <w:numPr>
          <w:ilvl w:val="0"/>
          <w:numId w:val="4"/>
        </w:numPr>
        <w:spacing w:before="240" w:after="0"/>
        <w:ind w:left="357" w:hanging="357"/>
        <w:rPr>
          <w:rFonts w:eastAsia="SimSun"/>
          <w:lang w:val="en-US" w:eastAsia="zh-CN"/>
        </w:rPr>
      </w:pPr>
      <w:r w:rsidRPr="00D168BA">
        <w:rPr>
          <w:rFonts w:eastAsia="SimSun"/>
          <w:b/>
          <w:bCs/>
          <w:lang w:eastAsia="zh-CN"/>
        </w:rPr>
        <w:t xml:space="preserve">Observation # </w:t>
      </w:r>
      <w:r w:rsidR="00297FFA">
        <w:rPr>
          <w:rFonts w:eastAsia="SimSun"/>
          <w:b/>
          <w:bCs/>
          <w:lang w:eastAsia="zh-CN"/>
        </w:rPr>
        <w:t>7</w:t>
      </w:r>
      <w:r>
        <w:rPr>
          <w:rFonts w:eastAsia="SimSun"/>
          <w:lang w:eastAsia="zh-CN"/>
        </w:rPr>
        <w:t xml:space="preserve">: </w:t>
      </w:r>
      <w:r>
        <w:rPr>
          <w:rFonts w:eastAsia="SimSun"/>
          <w:lang w:val="en-US" w:eastAsia="zh-CN"/>
        </w:rPr>
        <w:t>T</w:t>
      </w:r>
      <w:r w:rsidRPr="00687F82">
        <w:rPr>
          <w:rFonts w:eastAsia="SimSun"/>
          <w:lang w:val="en-US" w:eastAsia="zh-CN"/>
        </w:rPr>
        <w:t xml:space="preserve">ransition time for switching between gap-based measurement (activated state) and gapless measurement (deactivated state) is </w:t>
      </w:r>
      <w:r>
        <w:rPr>
          <w:rFonts w:eastAsia="SimSun"/>
          <w:lang w:val="en-US" w:eastAsia="zh-CN"/>
        </w:rPr>
        <w:t xml:space="preserve">needed by the UE </w:t>
      </w:r>
      <w:r w:rsidRPr="00687F82">
        <w:rPr>
          <w:rFonts w:eastAsia="SimSun"/>
          <w:lang w:val="en-US" w:eastAsia="zh-CN"/>
        </w:rPr>
        <w:t xml:space="preserve">to adapt to the new measurement procedure after the active BWP switching e.g. </w:t>
      </w:r>
      <w:r w:rsidRPr="00687F82">
        <w:rPr>
          <w:rFonts w:eastAsia="SimSun"/>
          <w:lang w:eastAsia="zh-CN"/>
        </w:rPr>
        <w:t>since measurement sampling may be different in the two procedures</w:t>
      </w:r>
    </w:p>
    <w:p w14:paraId="17610B6D" w14:textId="1BB3433E" w:rsidR="00687F82" w:rsidRPr="00E12D37" w:rsidRDefault="00F46F0C" w:rsidP="00A8428A">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sidR="00297FFA">
        <w:rPr>
          <w:rFonts w:eastAsia="SimSun"/>
          <w:b/>
          <w:bCs/>
          <w:lang w:eastAsia="zh-CN"/>
        </w:rPr>
        <w:t>8</w:t>
      </w:r>
      <w:r>
        <w:rPr>
          <w:rFonts w:eastAsia="SimSun"/>
          <w:lang w:eastAsia="zh-CN"/>
        </w:rPr>
        <w:t xml:space="preserve">: </w:t>
      </w:r>
      <w:r>
        <w:rPr>
          <w:rFonts w:eastAsia="SimSun"/>
          <w:lang w:val="en-US" w:eastAsia="zh-CN"/>
        </w:rPr>
        <w:t>T</w:t>
      </w:r>
      <w:r w:rsidRPr="00687F82">
        <w:rPr>
          <w:rFonts w:eastAsia="SimSun"/>
          <w:lang w:val="en-US" w:eastAsia="zh-CN"/>
        </w:rPr>
        <w:t xml:space="preserve">ransition time for switching between gap-based measurement (activated state) and gapless measurement (deactivated state) is </w:t>
      </w:r>
      <w:r>
        <w:rPr>
          <w:rFonts w:eastAsia="SimSun"/>
          <w:lang w:val="en-US" w:eastAsia="zh-CN"/>
        </w:rPr>
        <w:t xml:space="preserve">needed </w:t>
      </w:r>
      <w:r w:rsidRPr="00F46F0C">
        <w:rPr>
          <w:rFonts w:eastAsia="SimSun"/>
          <w:lang w:val="en-US" w:eastAsia="zh-CN"/>
        </w:rPr>
        <w:t xml:space="preserve">the </w:t>
      </w:r>
      <w:proofErr w:type="spellStart"/>
      <w:r w:rsidRPr="00F46F0C">
        <w:rPr>
          <w:rFonts w:eastAsia="SimSun"/>
          <w:lang w:val="en-US" w:eastAsia="zh-CN"/>
        </w:rPr>
        <w:t>gNB</w:t>
      </w:r>
      <w:proofErr w:type="spellEnd"/>
      <w:r w:rsidRPr="00F46F0C">
        <w:rPr>
          <w:rFonts w:eastAsia="SimSun"/>
          <w:lang w:val="en-US" w:eastAsia="zh-CN"/>
        </w:rPr>
        <w:t xml:space="preserve"> to adapt to scheduling after the active BWP switching e.g. complete on going scheduling in gaps or start scheduling in gaps.</w:t>
      </w:r>
    </w:p>
    <w:p w14:paraId="4727688E" w14:textId="08CA80B5" w:rsidR="00E12D37" w:rsidRPr="00F62274" w:rsidRDefault="00E12D37" w:rsidP="00A8428A">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9</w:t>
      </w:r>
      <w:r>
        <w:rPr>
          <w:rFonts w:eastAsia="SimSun"/>
          <w:lang w:eastAsia="zh-CN"/>
        </w:rPr>
        <w:t xml:space="preserve">: </w:t>
      </w:r>
      <w:r w:rsidR="00F62274">
        <w:rPr>
          <w:rFonts w:eastAsia="SimSun"/>
          <w:lang w:eastAsia="zh-CN"/>
        </w:rPr>
        <w:t>The</w:t>
      </w:r>
      <w:r w:rsidRPr="00F62274">
        <w:rPr>
          <w:rFonts w:eastAsia="SimSun"/>
          <w:lang w:val="en-US" w:eastAsia="zh-CN"/>
        </w:rPr>
        <w:t xml:space="preserve"> need for the activation/deactivation delay becomes even more critical when BWP switching occurs shortly before the occurrence of the gap</w:t>
      </w:r>
      <w:r w:rsidR="00F62274">
        <w:rPr>
          <w:rFonts w:eastAsia="SimSun"/>
          <w:lang w:val="en-US" w:eastAsia="zh-CN"/>
        </w:rPr>
        <w:t xml:space="preserve"> e</w:t>
      </w:r>
      <w:r w:rsidR="00F62274" w:rsidRPr="00F62274">
        <w:rPr>
          <w:rFonts w:eastAsia="SimSun"/>
          <w:lang w:eastAsia="zh-CN"/>
        </w:rPr>
        <w:t>.</w:t>
      </w:r>
      <w:r w:rsidR="00F62274">
        <w:rPr>
          <w:rFonts w:eastAsia="SimSun"/>
          <w:lang w:eastAsia="zh-CN"/>
        </w:rPr>
        <w:t>g. for shorter MGRP.</w:t>
      </w:r>
    </w:p>
    <w:p w14:paraId="384505A3" w14:textId="0013FA42" w:rsidR="00F62274" w:rsidRPr="00F62274" w:rsidRDefault="00687F82" w:rsidP="00A8428A">
      <w:pPr>
        <w:pStyle w:val="BodyText"/>
        <w:numPr>
          <w:ilvl w:val="0"/>
          <w:numId w:val="4"/>
        </w:numPr>
        <w:spacing w:before="120" w:after="0"/>
        <w:ind w:left="357" w:hanging="357"/>
        <w:rPr>
          <w:rFonts w:eastAsia="SimSun"/>
          <w:lang w:eastAsia="zh-CN"/>
        </w:rPr>
      </w:pPr>
      <w:r w:rsidRPr="005C4A58">
        <w:rPr>
          <w:rFonts w:eastAsia="SimSun"/>
          <w:b/>
          <w:bCs/>
          <w:lang w:eastAsia="zh-CN"/>
        </w:rPr>
        <w:t xml:space="preserve">Proposal # </w:t>
      </w:r>
      <w:r w:rsidR="00F46F0C" w:rsidRPr="005C4A58">
        <w:rPr>
          <w:rFonts w:eastAsia="SimSun"/>
          <w:b/>
          <w:bCs/>
          <w:lang w:eastAsia="zh-CN"/>
        </w:rPr>
        <w:t>1</w:t>
      </w:r>
      <w:r w:rsidR="000F2CFE">
        <w:rPr>
          <w:rFonts w:eastAsia="SimSun"/>
          <w:b/>
          <w:bCs/>
          <w:lang w:eastAsia="zh-CN"/>
        </w:rPr>
        <w:t>2</w:t>
      </w:r>
      <w:r w:rsidRPr="005C4A58">
        <w:rPr>
          <w:rFonts w:eastAsia="SimSun"/>
          <w:lang w:eastAsia="zh-CN"/>
        </w:rPr>
        <w:t xml:space="preserve">: </w:t>
      </w:r>
      <w:r w:rsidR="005C4A58" w:rsidRPr="005C4A58">
        <w:rPr>
          <w:rFonts w:eastAsia="SimSun"/>
          <w:lang w:eastAsia="zh-CN"/>
        </w:rPr>
        <w:t>T</w:t>
      </w:r>
      <w:r w:rsidR="00297FFA">
        <w:rPr>
          <w:rFonts w:eastAsia="+mn-ea"/>
          <w:kern w:val="24"/>
          <w:lang w:eastAsia="sv-SE"/>
        </w:rPr>
        <w:t>he activation/deactivation of the P-MG needs activation/deactivation delay</w:t>
      </w:r>
      <w:r w:rsidR="00203052">
        <w:rPr>
          <w:rFonts w:eastAsia="+mn-ea"/>
          <w:kern w:val="24"/>
          <w:lang w:eastAsia="sv-SE"/>
        </w:rPr>
        <w:t>, which needs to be specified</w:t>
      </w:r>
      <w:r w:rsidR="00297FFA">
        <w:rPr>
          <w:rFonts w:eastAsia="+mn-ea"/>
          <w:kern w:val="24"/>
          <w:lang w:eastAsia="sv-SE"/>
        </w:rPr>
        <w:t xml:space="preserve">. </w:t>
      </w:r>
      <w:r w:rsidR="00E12D37">
        <w:rPr>
          <w:rFonts w:eastAsia="+mn-ea"/>
          <w:kern w:val="24"/>
          <w:lang w:eastAsia="sv-SE"/>
        </w:rPr>
        <w:t>Actual value of the delay is FFS.</w:t>
      </w:r>
    </w:p>
    <w:p w14:paraId="339762B9" w14:textId="2DA492E2" w:rsidR="00EC2353" w:rsidRDefault="00E951CD" w:rsidP="00D47F16">
      <w:pPr>
        <w:pStyle w:val="Heading2"/>
        <w:numPr>
          <w:ilvl w:val="1"/>
          <w:numId w:val="1"/>
        </w:numPr>
        <w:spacing w:before="240"/>
        <w:ind w:left="539" w:hanging="539"/>
      </w:pPr>
      <w:r>
        <w:t xml:space="preserve">Measurement period </w:t>
      </w:r>
      <w:r w:rsidRPr="000C0DEA">
        <w:t>requirements</w:t>
      </w:r>
    </w:p>
    <w:p w14:paraId="7B717C6B" w14:textId="0D8BEA44" w:rsidR="0050037D" w:rsidRPr="0050037D" w:rsidRDefault="0050037D" w:rsidP="00A34999">
      <w:pPr>
        <w:pStyle w:val="BodyText"/>
        <w:spacing w:after="0"/>
        <w:rPr>
          <w:lang w:val="en-US"/>
        </w:rPr>
      </w:pPr>
      <w:r>
        <w:rPr>
          <w:lang w:val="en-US"/>
        </w:rPr>
        <w:t>The measurement period</w:t>
      </w:r>
      <w:r w:rsidRPr="00B92F0E">
        <w:rPr>
          <w:lang w:val="en-US"/>
        </w:rPr>
        <w:t xml:space="preserve"> </w:t>
      </w:r>
      <w:r>
        <w:rPr>
          <w:lang w:val="en-US"/>
        </w:rPr>
        <w:t xml:space="preserve">for the measurement performed with P-MG </w:t>
      </w:r>
      <w:r w:rsidR="00A34999">
        <w:rPr>
          <w:lang w:val="en-US"/>
        </w:rPr>
        <w:t>depends on several factors like activation/deactivation delay and number of transitions during the measurement period. Several of these issues are FFS.</w:t>
      </w:r>
    </w:p>
    <w:p w14:paraId="5E050987" w14:textId="6D01EDC4" w:rsidR="00A227F8" w:rsidRDefault="00A34999" w:rsidP="00A34999">
      <w:pPr>
        <w:pStyle w:val="BodyText"/>
        <w:spacing w:before="240"/>
      </w:pPr>
      <w:r>
        <w:t xml:space="preserve">The existing </w:t>
      </w:r>
      <w:r w:rsidR="00A227F8">
        <w:t xml:space="preserve">requirements </w:t>
      </w:r>
      <w:r>
        <w:t xml:space="preserve">for transition defined in section 9.1.6, TS 38.133 </w:t>
      </w:r>
      <w:r w:rsidR="00A227F8">
        <w:t>are based on regular</w:t>
      </w:r>
      <w:r w:rsidR="005F4161">
        <w:t>/existing</w:t>
      </w:r>
      <w:r w:rsidR="00A227F8">
        <w:t xml:space="preserve"> measurement gaps. </w:t>
      </w:r>
      <w:r w:rsidR="00600579">
        <w:t xml:space="preserve">The delay in section 9.1.6 does not </w:t>
      </w:r>
      <w:r w:rsidR="0056611F">
        <w:t xml:space="preserve">account for </w:t>
      </w:r>
      <w:r w:rsidR="00600579">
        <w:t xml:space="preserve">any time to configure the measurement gaps e.g. when switching from gapless to gap-based measurement. Therefore, these requirements </w:t>
      </w:r>
      <w:r w:rsidR="00A227F8">
        <w:t>appl</w:t>
      </w:r>
      <w:r w:rsidR="00600579">
        <w:t xml:space="preserve">y </w:t>
      </w:r>
      <w:r w:rsidR="00A227F8">
        <w:t xml:space="preserve">when the UE is </w:t>
      </w:r>
      <w:r w:rsidR="005F4161">
        <w:t>alr</w:t>
      </w:r>
      <w:r w:rsidR="00600579">
        <w:t xml:space="preserve">eady </w:t>
      </w:r>
      <w:r w:rsidR="00325A28">
        <w:t>configured with</w:t>
      </w:r>
      <w:r w:rsidR="00600579">
        <w:t xml:space="preserve"> gaps for certain measurement</w:t>
      </w:r>
      <w:r w:rsidR="0009200A">
        <w:t xml:space="preserve"> </w:t>
      </w:r>
      <w:r w:rsidR="00325A28">
        <w:t xml:space="preserve">but </w:t>
      </w:r>
      <w:r w:rsidR="0033155F">
        <w:t xml:space="preserve">after the BWP switching </w:t>
      </w:r>
      <w:r w:rsidR="00200843">
        <w:t xml:space="preserve">the UE </w:t>
      </w:r>
      <w:r w:rsidR="0009200A">
        <w:t>start</w:t>
      </w:r>
      <w:r w:rsidR="00200843">
        <w:t>s</w:t>
      </w:r>
      <w:r w:rsidR="0009200A">
        <w:t xml:space="preserve"> using the same gaps also for measurement </w:t>
      </w:r>
      <w:r w:rsidR="0033155F">
        <w:t xml:space="preserve">which </w:t>
      </w:r>
      <w:r w:rsidR="0009200A">
        <w:t xml:space="preserve">was being performed </w:t>
      </w:r>
      <w:r w:rsidR="0033155F">
        <w:t>without gaps before the BWP switching</w:t>
      </w:r>
      <w:r w:rsidR="00600579">
        <w:t xml:space="preserve">. </w:t>
      </w:r>
      <w:r>
        <w:t>In the legacy case the UE does not need to activate the gap.</w:t>
      </w:r>
    </w:p>
    <w:p w14:paraId="7B911DA9" w14:textId="20252091" w:rsidR="00D47F16" w:rsidRDefault="00A34999" w:rsidP="00D47F16">
      <w:pPr>
        <w:pStyle w:val="BodyText"/>
      </w:pPr>
      <w:r>
        <w:t>T</w:t>
      </w:r>
      <w:r w:rsidR="00200843">
        <w:t>herefore</w:t>
      </w:r>
      <w:r>
        <w:t>, new</w:t>
      </w:r>
      <w:r w:rsidR="00200843">
        <w:t xml:space="preserve"> measurement period </w:t>
      </w:r>
      <w:r>
        <w:t xml:space="preserve">requirements are needed for measurements with P-MG. The measurement period should </w:t>
      </w:r>
      <w:proofErr w:type="gramStart"/>
      <w:r>
        <w:t>take into account</w:t>
      </w:r>
      <w:proofErr w:type="gramEnd"/>
      <w:r>
        <w:t xml:space="preserve"> the changes in the </w:t>
      </w:r>
      <w:r w:rsidR="00200843">
        <w:t>P-MG</w:t>
      </w:r>
      <w:r>
        <w:t xml:space="preserve"> </w:t>
      </w:r>
      <w:r w:rsidR="007931EA">
        <w:t>stat</w:t>
      </w:r>
      <w:r>
        <w:t>us</w:t>
      </w:r>
      <w:r w:rsidR="007931EA">
        <w:t xml:space="preserve"> between act</w:t>
      </w:r>
      <w:r w:rsidR="00E01598">
        <w:t xml:space="preserve">ivation and deactivation. </w:t>
      </w:r>
      <w:r w:rsidR="00D47F16" w:rsidRPr="001337E6">
        <w:t xml:space="preserve">The </w:t>
      </w:r>
      <w:r w:rsidR="00D47F16">
        <w:t xml:space="preserve">measurement period of the measurement done without </w:t>
      </w:r>
      <w:proofErr w:type="spellStart"/>
      <w:r w:rsidR="00D47F16">
        <w:t>measurent</w:t>
      </w:r>
      <w:proofErr w:type="spellEnd"/>
      <w:r w:rsidR="00D47F16">
        <w:t xml:space="preserve"> gaps (i.e. when SSB is not fully within active BWP) needs to account for at least the transition time (</w:t>
      </w:r>
      <w:r w:rsidR="00D47F16">
        <w:sym w:font="Symbol" w:char="F044"/>
      </w:r>
      <w:r w:rsidR="00D47F16">
        <w:t xml:space="preserve">T) needed for switching between the </w:t>
      </w:r>
      <w:r>
        <w:t>P-MG between activation and deactivation</w:t>
      </w:r>
      <w:r w:rsidR="00D47F16">
        <w:t xml:space="preserve"> and the number of transitions during the measurement period.  Since the UE will continue the measurement after the active BWP switching, therefore the total measurement period (</w:t>
      </w:r>
      <w:proofErr w:type="spellStart"/>
      <w:r w:rsidR="00D47F16" w:rsidRPr="007850AE">
        <w:rPr>
          <w:szCs w:val="22"/>
        </w:rPr>
        <w:t>T</w:t>
      </w:r>
      <w:r w:rsidR="00D47F16" w:rsidRPr="0015125C">
        <w:rPr>
          <w:szCs w:val="22"/>
          <w:vertAlign w:val="subscript"/>
        </w:rPr>
        <w:t>measure</w:t>
      </w:r>
      <w:proofErr w:type="spellEnd"/>
      <w:r w:rsidR="00D47F16" w:rsidRPr="0015125C">
        <w:rPr>
          <w:szCs w:val="22"/>
          <w:vertAlign w:val="subscript"/>
        </w:rPr>
        <w:t>, total</w:t>
      </w:r>
      <w:r w:rsidR="00D47F16">
        <w:t>) can be expressed in terms of basic measurement period (</w:t>
      </w:r>
      <w:proofErr w:type="spellStart"/>
      <w:r w:rsidR="00D47F16">
        <w:rPr>
          <w:szCs w:val="22"/>
        </w:rPr>
        <w:t>T</w:t>
      </w:r>
      <w:r w:rsidR="00D47F16" w:rsidRPr="0015125C">
        <w:rPr>
          <w:szCs w:val="22"/>
          <w:vertAlign w:val="subscript"/>
        </w:rPr>
        <w:t>measure</w:t>
      </w:r>
      <w:proofErr w:type="spellEnd"/>
      <w:r w:rsidR="00D47F16" w:rsidRPr="0015125C">
        <w:rPr>
          <w:szCs w:val="22"/>
          <w:vertAlign w:val="subscript"/>
        </w:rPr>
        <w:t>, basic</w:t>
      </w:r>
      <w:r w:rsidR="00D47F16">
        <w:t>) and aggregated time consumed due to transitions as follows:</w:t>
      </w:r>
    </w:p>
    <w:p w14:paraId="092BDBDA" w14:textId="77777777" w:rsidR="00D47F16" w:rsidRPr="007850AE" w:rsidRDefault="00D47F16" w:rsidP="00D47F16">
      <w:pPr>
        <w:spacing w:before="120"/>
        <w:jc w:val="right"/>
        <w:rPr>
          <w:rFonts w:ascii="Arial" w:hAnsi="Arial"/>
          <w:sz w:val="22"/>
          <w:szCs w:val="22"/>
          <w:lang w:val="en-US"/>
        </w:rPr>
      </w:pPr>
      <w:proofErr w:type="spellStart"/>
      <w:r w:rsidRPr="007850AE">
        <w:rPr>
          <w:szCs w:val="22"/>
        </w:rPr>
        <w:t>T</w:t>
      </w:r>
      <w:r w:rsidRPr="0015125C">
        <w:rPr>
          <w:szCs w:val="22"/>
          <w:vertAlign w:val="subscript"/>
        </w:rPr>
        <w:t>measure</w:t>
      </w:r>
      <w:proofErr w:type="spellEnd"/>
      <w:r w:rsidRPr="0015125C">
        <w:rPr>
          <w:szCs w:val="22"/>
          <w:vertAlign w:val="subscript"/>
        </w:rPr>
        <w:t>, total</w:t>
      </w:r>
      <w:r w:rsidRPr="007850AE">
        <w:rPr>
          <w:szCs w:val="22"/>
        </w:rPr>
        <w:t xml:space="preserve"> = </w:t>
      </w:r>
      <w:proofErr w:type="spellStart"/>
      <w:r>
        <w:rPr>
          <w:szCs w:val="22"/>
        </w:rPr>
        <w:t>T</w:t>
      </w:r>
      <w:r w:rsidRPr="0015125C">
        <w:rPr>
          <w:szCs w:val="22"/>
          <w:vertAlign w:val="subscript"/>
        </w:rPr>
        <w:t>measure</w:t>
      </w:r>
      <w:proofErr w:type="spellEnd"/>
      <w:r w:rsidRPr="0015125C">
        <w:rPr>
          <w:szCs w:val="22"/>
          <w:vertAlign w:val="subscript"/>
        </w:rPr>
        <w:t>, basic</w:t>
      </w:r>
      <w:r w:rsidRPr="007850AE">
        <w:rPr>
          <w:szCs w:val="22"/>
        </w:rPr>
        <w:t xml:space="preserve">+ </w:t>
      </w:r>
      <w:r>
        <w:rPr>
          <w:szCs w:val="22"/>
        </w:rPr>
        <w:t>N</w:t>
      </w:r>
      <w:r w:rsidRPr="0051454F">
        <w:rPr>
          <w:szCs w:val="22"/>
          <w:vertAlign w:val="subscript"/>
        </w:rPr>
        <w:t>1</w:t>
      </w:r>
      <w:r>
        <w:rPr>
          <w:szCs w:val="22"/>
        </w:rPr>
        <w:t>*</w:t>
      </w:r>
      <w:r w:rsidRPr="00220D9F">
        <w:rPr>
          <w:sz w:val="22"/>
        </w:rPr>
        <w:sym w:font="Symbol" w:char="F044"/>
      </w:r>
      <w:r w:rsidRPr="007850AE">
        <w:rPr>
          <w:sz w:val="22"/>
          <w:szCs w:val="22"/>
        </w:rPr>
        <w:t>T</w:t>
      </w:r>
      <w:r>
        <w:rPr>
          <w:sz w:val="22"/>
          <w:szCs w:val="22"/>
        </w:rPr>
        <w:t xml:space="preserve">1 </w:t>
      </w:r>
      <w:r w:rsidRPr="007850AE">
        <w:rPr>
          <w:szCs w:val="22"/>
        </w:rPr>
        <w:t xml:space="preserve">+ </w:t>
      </w:r>
      <w:r>
        <w:rPr>
          <w:szCs w:val="22"/>
        </w:rPr>
        <w:t>N</w:t>
      </w:r>
      <w:r w:rsidRPr="0051454F">
        <w:rPr>
          <w:szCs w:val="22"/>
          <w:vertAlign w:val="subscript"/>
        </w:rPr>
        <w:t>2</w:t>
      </w:r>
      <w:r>
        <w:rPr>
          <w:szCs w:val="22"/>
        </w:rPr>
        <w:t>*</w:t>
      </w:r>
      <w:r w:rsidRPr="00220D9F">
        <w:rPr>
          <w:sz w:val="22"/>
        </w:rPr>
        <w:sym w:font="Symbol" w:char="F044"/>
      </w:r>
      <w:r w:rsidRPr="007850AE">
        <w:rPr>
          <w:sz w:val="22"/>
          <w:szCs w:val="22"/>
        </w:rPr>
        <w:t>T</w:t>
      </w:r>
      <w:r>
        <w:rPr>
          <w:sz w:val="22"/>
          <w:szCs w:val="22"/>
        </w:rPr>
        <w:t xml:space="preserve">2                                            </w:t>
      </w:r>
      <w:proofErr w:type="gramStart"/>
      <w:r>
        <w:rPr>
          <w:sz w:val="22"/>
          <w:szCs w:val="22"/>
        </w:rPr>
        <w:t xml:space="preserve">   (</w:t>
      </w:r>
      <w:proofErr w:type="gramEnd"/>
      <w:r>
        <w:rPr>
          <w:sz w:val="22"/>
          <w:szCs w:val="22"/>
        </w:rPr>
        <w:t>5)</w:t>
      </w:r>
    </w:p>
    <w:p w14:paraId="729DEC9F" w14:textId="77777777" w:rsidR="00D47F16" w:rsidRDefault="00D47F16" w:rsidP="00D47F16">
      <w:pPr>
        <w:pStyle w:val="BodyText"/>
        <w:rPr>
          <w:lang w:val="en-US"/>
        </w:rPr>
      </w:pPr>
      <w:r>
        <w:rPr>
          <w:lang w:val="en-US"/>
        </w:rPr>
        <w:t>Where:</w:t>
      </w:r>
    </w:p>
    <w:p w14:paraId="2F8B72F8" w14:textId="6F42DD36" w:rsidR="00D47F16" w:rsidRDefault="00D47F16" w:rsidP="00A8428A">
      <w:pPr>
        <w:pStyle w:val="BodyText"/>
        <w:numPr>
          <w:ilvl w:val="0"/>
          <w:numId w:val="5"/>
        </w:numPr>
        <w:rPr>
          <w:lang w:val="en-US"/>
        </w:rPr>
      </w:pPr>
      <w:r>
        <w:rPr>
          <w:lang w:val="en-US"/>
        </w:rPr>
        <w:lastRenderedPageBreak/>
        <w:t>N</w:t>
      </w:r>
      <w:r w:rsidRPr="004179EA">
        <w:rPr>
          <w:vertAlign w:val="subscript"/>
          <w:lang w:val="en-US"/>
        </w:rPr>
        <w:t>1</w:t>
      </w:r>
      <w:r>
        <w:rPr>
          <w:lang w:val="en-US"/>
        </w:rPr>
        <w:t xml:space="preserve"> = It is the number of times the UE switches from gapless to </w:t>
      </w:r>
      <w:proofErr w:type="gramStart"/>
      <w:r>
        <w:rPr>
          <w:lang w:val="en-US"/>
        </w:rPr>
        <w:t>gap based</w:t>
      </w:r>
      <w:proofErr w:type="gramEnd"/>
      <w:r>
        <w:rPr>
          <w:lang w:val="en-US"/>
        </w:rPr>
        <w:t xml:space="preserve"> measurement procedures due to active BWP switching during the measurement period</w:t>
      </w:r>
    </w:p>
    <w:p w14:paraId="3B88DD1F" w14:textId="7CE0AA5D" w:rsidR="00D47F16" w:rsidRPr="00A34999" w:rsidRDefault="00D47F16" w:rsidP="00A8428A">
      <w:pPr>
        <w:pStyle w:val="BodyText"/>
        <w:numPr>
          <w:ilvl w:val="0"/>
          <w:numId w:val="5"/>
        </w:numPr>
        <w:rPr>
          <w:lang w:val="en-US"/>
        </w:rPr>
      </w:pPr>
      <w:r w:rsidRPr="009546E2">
        <w:rPr>
          <w:lang w:val="en-US"/>
        </w:rPr>
        <w:t>N</w:t>
      </w:r>
      <w:r w:rsidRPr="009546E2">
        <w:rPr>
          <w:vertAlign w:val="subscript"/>
          <w:lang w:val="en-US"/>
        </w:rPr>
        <w:t>2</w:t>
      </w:r>
      <w:r w:rsidRPr="009546E2">
        <w:rPr>
          <w:lang w:val="en-US"/>
        </w:rPr>
        <w:t xml:space="preserve"> = It is the number of times the UE switches from gap-based to gapless measurement procedures due to active BWP switching during the measurement period</w:t>
      </w:r>
      <w:r w:rsidR="00A34999">
        <w:rPr>
          <w:lang w:val="en-US"/>
        </w:rPr>
        <w:t>.</w:t>
      </w:r>
    </w:p>
    <w:p w14:paraId="0C97C4F5" w14:textId="77777777" w:rsidR="00D47F16" w:rsidRDefault="00D47F16" w:rsidP="00D47F16">
      <w:pPr>
        <w:pStyle w:val="BodyText"/>
        <w:rPr>
          <w:lang w:val="en-US"/>
        </w:rPr>
      </w:pPr>
      <w:r>
        <w:rPr>
          <w:lang w:val="en-US"/>
        </w:rPr>
        <w:t xml:space="preserve">In our view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can be expressed as follows:</w:t>
      </w:r>
    </w:p>
    <w:p w14:paraId="356BA48D" w14:textId="77777777" w:rsidR="00D47F16" w:rsidRDefault="00D47F16" w:rsidP="00D47F16">
      <w:pPr>
        <w:pStyle w:val="BodyText"/>
        <w:spacing w:before="240" w:after="240"/>
        <w:jc w:val="right"/>
        <w:rPr>
          <w:lang w:val="en-US"/>
        </w:rPr>
      </w:pP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gramEnd"/>
      <w:r w:rsidRPr="007850AE">
        <w:rPr>
          <w:szCs w:val="22"/>
        </w:rPr>
        <w:t>T</w:t>
      </w:r>
      <w:r>
        <w:rPr>
          <w:szCs w:val="22"/>
          <w:vertAlign w:val="subscript"/>
        </w:rPr>
        <w:t>BWP</w:t>
      </w:r>
      <w:r w:rsidRPr="007850AE">
        <w:rPr>
          <w:szCs w:val="22"/>
        </w:rPr>
        <w:t>, T</w:t>
      </w:r>
      <w:r w:rsidRPr="003A4D73">
        <w:rPr>
          <w:szCs w:val="22"/>
          <w:vertAlign w:val="subscript"/>
        </w:rPr>
        <w:t>G</w:t>
      </w:r>
      <w:r w:rsidRPr="007850AE">
        <w:rPr>
          <w:szCs w:val="22"/>
        </w:rPr>
        <w:t>)</w:t>
      </w:r>
      <w:r>
        <w:rPr>
          <w:szCs w:val="22"/>
        </w:rPr>
        <w:t xml:space="preserve">                                                              (6)</w:t>
      </w:r>
    </w:p>
    <w:p w14:paraId="7D947BE0" w14:textId="77777777" w:rsidR="00D47F16" w:rsidRDefault="00D47F16" w:rsidP="00D47F16">
      <w:pPr>
        <w:pStyle w:val="BodyText"/>
        <w:rPr>
          <w:lang w:val="en-US"/>
        </w:rPr>
      </w:pPr>
      <w:r>
        <w:rPr>
          <w:lang w:val="en-US"/>
        </w:rPr>
        <w:t>Where:</w:t>
      </w:r>
    </w:p>
    <w:p w14:paraId="44614B98" w14:textId="77777777" w:rsidR="00D47F16" w:rsidRDefault="00D47F16" w:rsidP="00A8428A">
      <w:pPr>
        <w:pStyle w:val="BodyText"/>
        <w:numPr>
          <w:ilvl w:val="0"/>
          <w:numId w:val="6"/>
        </w:numPr>
        <w:rPr>
          <w:lang w:val="en-US"/>
        </w:rPr>
      </w:pPr>
      <w:r>
        <w:rPr>
          <w:lang w:val="en-US"/>
        </w:rPr>
        <w:t>T</w:t>
      </w:r>
      <w:r w:rsidRPr="00845097">
        <w:rPr>
          <w:vertAlign w:val="subscript"/>
          <w:lang w:val="en-US"/>
        </w:rPr>
        <w:t>BWP</w:t>
      </w:r>
      <w:r>
        <w:rPr>
          <w:lang w:val="en-US"/>
        </w:rPr>
        <w:t>= It is the measurement period when the measurement is fully performed without measurement gap i.e. within active BWP.</w:t>
      </w:r>
    </w:p>
    <w:p w14:paraId="639DCC93" w14:textId="77777777" w:rsidR="00D47F16" w:rsidRPr="0073017D" w:rsidRDefault="00D47F16" w:rsidP="00A8428A">
      <w:pPr>
        <w:pStyle w:val="BodyText"/>
        <w:numPr>
          <w:ilvl w:val="0"/>
          <w:numId w:val="6"/>
        </w:numPr>
        <w:rPr>
          <w:lang w:val="en-US"/>
        </w:rPr>
      </w:pPr>
      <w:r>
        <w:rPr>
          <w:lang w:val="en-US"/>
        </w:rPr>
        <w:t>T</w:t>
      </w:r>
      <w:r w:rsidRPr="0073017D">
        <w:rPr>
          <w:vertAlign w:val="subscript"/>
          <w:lang w:val="en-US"/>
        </w:rPr>
        <w:t>G</w:t>
      </w:r>
      <w:r>
        <w:rPr>
          <w:lang w:val="en-US"/>
        </w:rPr>
        <w:t>= It is the measurement period when the measurement is fully performed with measurement gap.</w:t>
      </w:r>
    </w:p>
    <w:p w14:paraId="6003478B" w14:textId="26A35275" w:rsidR="00511598" w:rsidRPr="00511598" w:rsidRDefault="00D47F16" w:rsidP="00A8428A">
      <w:pPr>
        <w:pStyle w:val="BodyText"/>
        <w:numPr>
          <w:ilvl w:val="0"/>
          <w:numId w:val="4"/>
        </w:numPr>
        <w:spacing w:before="240" w:after="0"/>
        <w:ind w:left="357" w:hanging="357"/>
        <w:rPr>
          <w:rFonts w:eastAsia="SimSun"/>
          <w:lang w:eastAsia="zh-CN"/>
        </w:rPr>
      </w:pPr>
      <w:r w:rsidRPr="00D168BA">
        <w:rPr>
          <w:rFonts w:eastAsia="SimSun"/>
          <w:b/>
          <w:bCs/>
          <w:lang w:eastAsia="zh-CN"/>
        </w:rPr>
        <w:t xml:space="preserve">Observation # </w:t>
      </w:r>
      <w:r w:rsidR="00A34999">
        <w:rPr>
          <w:rFonts w:eastAsia="SimSun"/>
          <w:b/>
          <w:bCs/>
          <w:lang w:eastAsia="zh-CN"/>
        </w:rPr>
        <w:t>10</w:t>
      </w:r>
      <w:r>
        <w:rPr>
          <w:rFonts w:eastAsia="SimSun"/>
          <w:lang w:eastAsia="zh-CN"/>
        </w:rPr>
        <w:t xml:space="preserve">: </w:t>
      </w:r>
      <w:r w:rsidR="005A37D9">
        <w:t xml:space="preserve">The delay </w:t>
      </w:r>
      <w:r w:rsidR="00B5697A">
        <w:t xml:space="preserve">requirements </w:t>
      </w:r>
      <w:r w:rsidR="005A37D9">
        <w:t>in section 9.1.6</w:t>
      </w:r>
      <w:r w:rsidR="00511598">
        <w:t>, TS 38.133</w:t>
      </w:r>
      <w:r w:rsidR="005A37D9">
        <w:t xml:space="preserve"> </w:t>
      </w:r>
      <w:r w:rsidR="00511598">
        <w:t xml:space="preserve">for </w:t>
      </w:r>
      <w:r w:rsidR="00511598" w:rsidRPr="00DC60BD">
        <w:t xml:space="preserve">transitions from measurements performed outside gaps to measurements performed within gaps or vice versa </w:t>
      </w:r>
      <w:r w:rsidR="005A37D9">
        <w:t xml:space="preserve">does not account for any time to configure the measurement gaps e.g. when switching from gapless to gap-based measurement. </w:t>
      </w:r>
    </w:p>
    <w:p w14:paraId="0722E261" w14:textId="7523823D" w:rsidR="00511598" w:rsidRPr="00511598" w:rsidRDefault="00511598" w:rsidP="00A8428A">
      <w:pPr>
        <w:pStyle w:val="BodyText"/>
        <w:numPr>
          <w:ilvl w:val="0"/>
          <w:numId w:val="4"/>
        </w:numPr>
        <w:spacing w:before="120"/>
        <w:ind w:left="357" w:hanging="357"/>
        <w:rPr>
          <w:rFonts w:eastAsia="SimSun"/>
          <w:lang w:eastAsia="zh-CN"/>
        </w:rPr>
      </w:pPr>
      <w:r w:rsidRPr="00D168BA">
        <w:rPr>
          <w:rFonts w:eastAsia="SimSun"/>
          <w:b/>
          <w:bCs/>
          <w:lang w:eastAsia="zh-CN"/>
        </w:rPr>
        <w:t xml:space="preserve">Observation # </w:t>
      </w:r>
      <w:r w:rsidR="00A34999">
        <w:rPr>
          <w:rFonts w:eastAsia="SimSun"/>
          <w:b/>
          <w:bCs/>
          <w:lang w:eastAsia="zh-CN"/>
        </w:rPr>
        <w:t>11</w:t>
      </w:r>
      <w:r>
        <w:rPr>
          <w:rFonts w:eastAsia="SimSun"/>
          <w:lang w:eastAsia="zh-CN"/>
        </w:rPr>
        <w:t xml:space="preserve">: </w:t>
      </w:r>
      <w:r>
        <w:t>T</w:t>
      </w:r>
      <w:r w:rsidR="005A37D9">
        <w:t>he</w:t>
      </w:r>
      <w:r>
        <w:t xml:space="preserve"> </w:t>
      </w:r>
      <w:r w:rsidR="005A37D9">
        <w:t xml:space="preserve">requirements </w:t>
      </w:r>
      <w:r>
        <w:t xml:space="preserve">in section 9.1.6, TS 38.133 </w:t>
      </w:r>
      <w:r w:rsidR="005A37D9">
        <w:t xml:space="preserve">apply when the UE is already configured with gaps for certain measurement but after the BWP switching the UE starts using the same gaps also for measurement which was being performed without gaps before the BWP switching. </w:t>
      </w:r>
    </w:p>
    <w:p w14:paraId="60D9524E" w14:textId="7E6E570B" w:rsidR="00511598" w:rsidRDefault="00511598" w:rsidP="00A8428A">
      <w:pPr>
        <w:pStyle w:val="BodyText"/>
        <w:numPr>
          <w:ilvl w:val="0"/>
          <w:numId w:val="4"/>
        </w:numPr>
        <w:spacing w:before="120"/>
        <w:ind w:left="357" w:hanging="357"/>
        <w:rPr>
          <w:rFonts w:eastAsia="SimSun"/>
          <w:lang w:eastAsia="zh-CN"/>
        </w:rPr>
      </w:pPr>
      <w:r w:rsidRPr="00511598">
        <w:rPr>
          <w:rFonts w:eastAsia="SimSun"/>
          <w:b/>
          <w:bCs/>
          <w:lang w:eastAsia="zh-CN"/>
        </w:rPr>
        <w:t xml:space="preserve">Proposal # </w:t>
      </w:r>
      <w:r>
        <w:rPr>
          <w:rFonts w:eastAsia="SimSun"/>
          <w:b/>
          <w:bCs/>
          <w:lang w:eastAsia="zh-CN"/>
        </w:rPr>
        <w:t>1</w:t>
      </w:r>
      <w:r w:rsidR="00514D45">
        <w:rPr>
          <w:rFonts w:eastAsia="SimSun"/>
          <w:b/>
          <w:bCs/>
          <w:lang w:eastAsia="zh-CN"/>
        </w:rPr>
        <w:t>3</w:t>
      </w:r>
      <w:r w:rsidRPr="00511598">
        <w:rPr>
          <w:rFonts w:eastAsia="SimSun"/>
          <w:lang w:eastAsia="zh-CN"/>
        </w:rPr>
        <w:t xml:space="preserve">: </w:t>
      </w:r>
      <w:r w:rsidR="006960E1">
        <w:rPr>
          <w:rFonts w:eastAsia="SimSun"/>
          <w:lang w:eastAsia="zh-CN"/>
        </w:rPr>
        <w:t>The total m</w:t>
      </w:r>
      <w:r>
        <w:t xml:space="preserve">easurement period </w:t>
      </w:r>
      <w:r w:rsidR="007A5E40">
        <w:t>(</w:t>
      </w:r>
      <w:proofErr w:type="spellStart"/>
      <w:r w:rsidR="006960E1" w:rsidRPr="00511598">
        <w:rPr>
          <w:szCs w:val="22"/>
        </w:rPr>
        <w:t>T</w:t>
      </w:r>
      <w:r w:rsidR="006960E1" w:rsidRPr="00511598">
        <w:rPr>
          <w:szCs w:val="22"/>
          <w:vertAlign w:val="subscript"/>
        </w:rPr>
        <w:t>measure</w:t>
      </w:r>
      <w:proofErr w:type="spellEnd"/>
      <w:r w:rsidR="006960E1" w:rsidRPr="00511598">
        <w:rPr>
          <w:szCs w:val="22"/>
          <w:vertAlign w:val="subscript"/>
        </w:rPr>
        <w:t>, total</w:t>
      </w:r>
      <w:r w:rsidR="006960E1">
        <w:t xml:space="preserve">) </w:t>
      </w:r>
      <w:r>
        <w:t>to account for transition between activat</w:t>
      </w:r>
      <w:r w:rsidR="00A34999">
        <w:t>ion</w:t>
      </w:r>
      <w:r>
        <w:t xml:space="preserve"> and deactivat</w:t>
      </w:r>
      <w:r w:rsidR="00A34999">
        <w:t xml:space="preserve">ion of the </w:t>
      </w:r>
      <w:r>
        <w:t xml:space="preserve">P-MG </w:t>
      </w:r>
      <w:r w:rsidR="006960E1">
        <w:t>during the measurement needs to be specified.</w:t>
      </w:r>
    </w:p>
    <w:p w14:paraId="11E20015" w14:textId="38630672" w:rsidR="00D47F16" w:rsidRPr="00511598" w:rsidRDefault="00D47F16" w:rsidP="00A8428A">
      <w:pPr>
        <w:pStyle w:val="BodyText"/>
        <w:numPr>
          <w:ilvl w:val="0"/>
          <w:numId w:val="4"/>
        </w:numPr>
        <w:spacing w:before="120"/>
        <w:ind w:left="357" w:hanging="357"/>
        <w:rPr>
          <w:rFonts w:eastAsia="SimSun"/>
          <w:lang w:eastAsia="zh-CN"/>
        </w:rPr>
      </w:pPr>
      <w:r w:rsidRPr="00511598">
        <w:rPr>
          <w:rFonts w:eastAsia="SimSun"/>
          <w:b/>
          <w:bCs/>
          <w:lang w:eastAsia="zh-CN"/>
        </w:rPr>
        <w:t xml:space="preserve">Proposal # </w:t>
      </w:r>
      <w:r w:rsidR="00511598">
        <w:rPr>
          <w:rFonts w:eastAsia="SimSun"/>
          <w:b/>
          <w:bCs/>
          <w:lang w:eastAsia="zh-CN"/>
        </w:rPr>
        <w:t>1</w:t>
      </w:r>
      <w:r w:rsidR="00514D45">
        <w:rPr>
          <w:rFonts w:eastAsia="SimSun"/>
          <w:b/>
          <w:bCs/>
          <w:lang w:eastAsia="zh-CN"/>
        </w:rPr>
        <w:t>4</w:t>
      </w:r>
      <w:r w:rsidRPr="00511598">
        <w:rPr>
          <w:rFonts w:eastAsia="SimSun"/>
          <w:lang w:eastAsia="zh-CN"/>
        </w:rPr>
        <w:t>: T</w:t>
      </w:r>
      <w:r>
        <w:t>otal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total</w:t>
      </w:r>
      <w:r>
        <w:t>) can be expressed in terms of basic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basic</w:t>
      </w:r>
      <w:r>
        <w:t xml:space="preserve">) and aggregated time consumed due to total number of transitions </w:t>
      </w:r>
      <w:r w:rsidRPr="00511598">
        <w:rPr>
          <w:rFonts w:eastAsia="SimSun"/>
          <w:lang w:eastAsia="zh-CN"/>
        </w:rPr>
        <w:t>between gapless measurement procedure and gap-based measurement procedure during the ongoing measurement.</w:t>
      </w:r>
    </w:p>
    <w:p w14:paraId="2629DF2D" w14:textId="3FFA6B2B" w:rsidR="00D47F16" w:rsidRDefault="00D47F16"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6960E1">
        <w:rPr>
          <w:rFonts w:eastAsia="SimSun"/>
          <w:b/>
          <w:bCs/>
          <w:lang w:eastAsia="zh-CN"/>
        </w:rPr>
        <w:t>1</w:t>
      </w:r>
      <w:r w:rsidR="00514D45">
        <w:rPr>
          <w:rFonts w:eastAsia="SimSun"/>
          <w:b/>
          <w:bCs/>
          <w:lang w:eastAsia="zh-CN"/>
        </w:rPr>
        <w:t>5</w:t>
      </w:r>
      <w:r>
        <w:rPr>
          <w:rFonts w:eastAsia="SimSun"/>
          <w:lang w:eastAsia="zh-CN"/>
        </w:rPr>
        <w:t xml:space="preserve">: In proposal 8,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rFonts w:eastAsia="SimSun"/>
          <w:lang w:eastAsia="zh-CN"/>
        </w:rPr>
        <w:t xml:space="preserve">can be expressed as: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gramEnd"/>
      <w:r w:rsidRPr="007850AE">
        <w:rPr>
          <w:szCs w:val="22"/>
        </w:rPr>
        <w:t>T</w:t>
      </w:r>
      <w:r>
        <w:rPr>
          <w:szCs w:val="22"/>
          <w:vertAlign w:val="subscript"/>
        </w:rPr>
        <w:t>BWP</w:t>
      </w:r>
      <w:r w:rsidRPr="007850AE">
        <w:rPr>
          <w:szCs w:val="22"/>
        </w:rPr>
        <w:t>, T</w:t>
      </w:r>
      <w:r w:rsidRPr="003A4D73">
        <w:rPr>
          <w:szCs w:val="22"/>
          <w:vertAlign w:val="subscript"/>
        </w:rPr>
        <w:t>G</w:t>
      </w:r>
      <w:r w:rsidRPr="007850AE">
        <w:rPr>
          <w:szCs w:val="22"/>
        </w:rPr>
        <w:t>)</w:t>
      </w:r>
      <w:r>
        <w:rPr>
          <w:rFonts w:eastAsia="SimSun"/>
          <w:lang w:eastAsia="zh-CN"/>
        </w:rPr>
        <w:t>; where:</w:t>
      </w:r>
    </w:p>
    <w:p w14:paraId="2F638802" w14:textId="77777777" w:rsidR="00D47F16" w:rsidRDefault="00D47F16" w:rsidP="00A8428A">
      <w:pPr>
        <w:pStyle w:val="BodyText"/>
        <w:numPr>
          <w:ilvl w:val="1"/>
          <w:numId w:val="4"/>
        </w:numPr>
        <w:spacing w:before="120" w:after="0"/>
        <w:ind w:left="1077" w:hanging="357"/>
        <w:rPr>
          <w:rFonts w:eastAsia="SimSun"/>
          <w:lang w:eastAsia="zh-CN"/>
        </w:rPr>
      </w:pPr>
      <w:r>
        <w:rPr>
          <w:lang w:val="en-US"/>
        </w:rPr>
        <w:t>T</w:t>
      </w:r>
      <w:r w:rsidRPr="00845097">
        <w:rPr>
          <w:vertAlign w:val="subscript"/>
          <w:lang w:val="en-US"/>
        </w:rPr>
        <w:t>BWP</w:t>
      </w:r>
      <w:r>
        <w:rPr>
          <w:lang w:val="en-US"/>
        </w:rPr>
        <w:t>= It is the measurement period when the measurement is fully performed without measurement gap</w:t>
      </w:r>
    </w:p>
    <w:p w14:paraId="18657338" w14:textId="77777777" w:rsidR="00D47F16" w:rsidRPr="00365393" w:rsidRDefault="00D47F16" w:rsidP="00A8428A">
      <w:pPr>
        <w:pStyle w:val="BodyText"/>
        <w:numPr>
          <w:ilvl w:val="1"/>
          <w:numId w:val="4"/>
        </w:numPr>
        <w:spacing w:before="120" w:after="0"/>
        <w:ind w:left="1077" w:hanging="357"/>
        <w:rPr>
          <w:rFonts w:eastAsia="SimSun"/>
          <w:lang w:eastAsia="zh-CN"/>
        </w:rPr>
      </w:pPr>
      <w:r w:rsidRPr="00E43BAF">
        <w:rPr>
          <w:lang w:val="en-US"/>
        </w:rPr>
        <w:t>T</w:t>
      </w:r>
      <w:r w:rsidRPr="00E43BAF">
        <w:rPr>
          <w:vertAlign w:val="subscript"/>
          <w:lang w:val="en-US"/>
        </w:rPr>
        <w:t>G</w:t>
      </w:r>
      <w:r w:rsidRPr="00E43BAF">
        <w:rPr>
          <w:lang w:val="en-US"/>
        </w:rPr>
        <w:t>= It is the measurement period when the measurement is fully performed with measurement gap.</w:t>
      </w:r>
    </w:p>
    <w:p w14:paraId="56193098" w14:textId="1E44134D" w:rsidR="00A34999" w:rsidRPr="009E7DAD" w:rsidRDefault="00E951CD" w:rsidP="00A34999">
      <w:pPr>
        <w:pStyle w:val="Heading2"/>
        <w:numPr>
          <w:ilvl w:val="1"/>
          <w:numId w:val="1"/>
        </w:numPr>
        <w:spacing w:before="240"/>
        <w:ind w:left="539" w:hanging="539"/>
      </w:pPr>
      <w:r>
        <w:t>Number of transitions during measurement period</w:t>
      </w:r>
    </w:p>
    <w:p w14:paraId="07AC1FEE" w14:textId="0D74812C" w:rsidR="00A34999" w:rsidRDefault="00A34999" w:rsidP="007628D3">
      <w:pPr>
        <w:pStyle w:val="BodyText"/>
        <w:spacing w:after="240"/>
        <w:rPr>
          <w:lang w:val="en-US"/>
        </w:rPr>
      </w:pPr>
      <w:r>
        <w:rPr>
          <w:lang w:val="en-US"/>
        </w:rPr>
        <w:t xml:space="preserve">The following was agreed regarding </w:t>
      </w:r>
      <w:r w:rsidR="009E7DAD">
        <w:rPr>
          <w:lang w:val="en-US"/>
        </w:rPr>
        <w:t>the number of</w:t>
      </w:r>
      <w:r w:rsidRPr="00B92F0E">
        <w:rPr>
          <w:lang w:val="en-US"/>
        </w:rPr>
        <w:t xml:space="preserve"> </w:t>
      </w:r>
      <w:r w:rsidR="009E7DAD">
        <w:rPr>
          <w:lang w:val="en-US"/>
        </w:rPr>
        <w:t xml:space="preserve">transitions </w:t>
      </w:r>
      <w:r>
        <w:rPr>
          <w:lang w:val="en-US"/>
        </w:rPr>
        <w:t>for the measurement performed with P-MG [1]:</w:t>
      </w:r>
    </w:p>
    <w:p w14:paraId="3D881802" w14:textId="77777777" w:rsidR="007628D3" w:rsidRPr="007628D3" w:rsidRDefault="007628D3" w:rsidP="00A8428A">
      <w:pPr>
        <w:numPr>
          <w:ilvl w:val="0"/>
          <w:numId w:val="18"/>
        </w:numPr>
        <w:pBdr>
          <w:top w:val="single" w:sz="4" w:space="1" w:color="auto"/>
        </w:pBdr>
        <w:spacing w:after="0"/>
        <w:contextualSpacing/>
        <w:textAlignment w:val="baseline"/>
        <w:rPr>
          <w:i/>
          <w:iCs/>
          <w:lang w:val="en-US" w:eastAsia="sv-SE"/>
        </w:rPr>
      </w:pPr>
      <w:r w:rsidRPr="007628D3">
        <w:rPr>
          <w:rFonts w:eastAsia="+mn-ea"/>
          <w:i/>
          <w:iCs/>
          <w:lang w:val="en-US" w:eastAsia="sv-SE"/>
        </w:rPr>
        <w:t xml:space="preserve">FFS on transitions between gapless and gap-based measurement procedures during ongoing measurements </w:t>
      </w:r>
    </w:p>
    <w:p w14:paraId="290DE277" w14:textId="77777777" w:rsidR="007628D3" w:rsidRPr="007628D3" w:rsidRDefault="007628D3" w:rsidP="00A8428A">
      <w:pPr>
        <w:numPr>
          <w:ilvl w:val="1"/>
          <w:numId w:val="18"/>
        </w:numPr>
        <w:spacing w:after="0"/>
        <w:contextualSpacing/>
        <w:textAlignment w:val="baseline"/>
        <w:rPr>
          <w:i/>
          <w:iCs/>
          <w:lang w:val="sv-SE" w:eastAsia="sv-SE"/>
        </w:rPr>
      </w:pPr>
      <w:r w:rsidRPr="007628D3">
        <w:rPr>
          <w:i/>
          <w:iCs/>
          <w:lang w:val="en-US" w:eastAsia="sv-SE"/>
        </w:rPr>
        <w:t>Option 1:</w:t>
      </w:r>
    </w:p>
    <w:p w14:paraId="14B5ABA0" w14:textId="77777777" w:rsidR="007628D3" w:rsidRPr="007628D3" w:rsidRDefault="007628D3" w:rsidP="00A8428A">
      <w:pPr>
        <w:numPr>
          <w:ilvl w:val="2"/>
          <w:numId w:val="18"/>
        </w:numPr>
        <w:spacing w:after="0"/>
        <w:contextualSpacing/>
        <w:textAlignment w:val="baseline"/>
        <w:rPr>
          <w:i/>
          <w:iCs/>
          <w:lang w:val="en-US" w:eastAsia="sv-SE"/>
        </w:rPr>
      </w:pPr>
      <w:r w:rsidRPr="007628D3">
        <w:rPr>
          <w:i/>
          <w:iCs/>
          <w:lang w:eastAsia="sv-SE"/>
        </w:rPr>
        <w:t>RAN4 is to investigate the maximum number of transitions (N</w:t>
      </w:r>
      <w:proofErr w:type="gramStart"/>
      <w:r w:rsidRPr="007628D3">
        <w:rPr>
          <w:i/>
          <w:iCs/>
          <w:position w:val="-6"/>
          <w:vertAlign w:val="subscript"/>
          <w:lang w:eastAsia="sv-SE"/>
        </w:rPr>
        <w:t>1,max</w:t>
      </w:r>
      <w:proofErr w:type="gramEnd"/>
      <w:r w:rsidRPr="007628D3">
        <w:rPr>
          <w:i/>
          <w:iCs/>
          <w:lang w:eastAsia="sv-SE"/>
        </w:rPr>
        <w:t xml:space="preserve">) allowed for switching from gapless measurement procedure to gap-based measurement procedure during the ongoing measurement. </w:t>
      </w:r>
    </w:p>
    <w:p w14:paraId="1885DC0A" w14:textId="77777777" w:rsidR="007628D3" w:rsidRPr="007628D3" w:rsidRDefault="007628D3" w:rsidP="00A8428A">
      <w:pPr>
        <w:numPr>
          <w:ilvl w:val="2"/>
          <w:numId w:val="18"/>
        </w:numPr>
        <w:spacing w:after="0"/>
        <w:contextualSpacing/>
        <w:textAlignment w:val="baseline"/>
        <w:rPr>
          <w:i/>
          <w:iCs/>
          <w:lang w:val="en-US" w:eastAsia="sv-SE"/>
        </w:rPr>
      </w:pPr>
      <w:r w:rsidRPr="007628D3">
        <w:rPr>
          <w:i/>
          <w:iCs/>
          <w:lang w:eastAsia="sv-SE"/>
        </w:rPr>
        <w:t>RAN4 is to investigate the maximum number of transitions (N</w:t>
      </w:r>
      <w:proofErr w:type="gramStart"/>
      <w:r w:rsidRPr="007628D3">
        <w:rPr>
          <w:i/>
          <w:iCs/>
          <w:position w:val="-6"/>
          <w:vertAlign w:val="subscript"/>
          <w:lang w:eastAsia="sv-SE"/>
        </w:rPr>
        <w:t>2,max</w:t>
      </w:r>
      <w:proofErr w:type="gramEnd"/>
      <w:r w:rsidRPr="007628D3">
        <w:rPr>
          <w:i/>
          <w:iCs/>
          <w:lang w:eastAsia="sv-SE"/>
        </w:rPr>
        <w:t>) allowed for switching from gap-based measurement procedure to gapless measurement procedure during the ongoing measurement</w:t>
      </w:r>
    </w:p>
    <w:p w14:paraId="625726F9" w14:textId="1244BA9E" w:rsidR="007628D3" w:rsidRPr="007628D3" w:rsidRDefault="007628D3" w:rsidP="00A8428A">
      <w:pPr>
        <w:numPr>
          <w:ilvl w:val="1"/>
          <w:numId w:val="18"/>
        </w:numPr>
        <w:pBdr>
          <w:bottom w:val="single" w:sz="4" w:space="1" w:color="auto"/>
        </w:pBdr>
        <w:spacing w:after="0"/>
        <w:contextualSpacing/>
        <w:textAlignment w:val="baseline"/>
        <w:rPr>
          <w:i/>
          <w:iCs/>
          <w:lang w:val="sv-SE" w:eastAsia="sv-SE"/>
        </w:rPr>
      </w:pPr>
      <w:r w:rsidRPr="007628D3">
        <w:rPr>
          <w:i/>
          <w:iCs/>
          <w:lang w:eastAsia="sv-SE"/>
        </w:rPr>
        <w:t>Option2: No need</w:t>
      </w:r>
    </w:p>
    <w:p w14:paraId="3ED8BCEC" w14:textId="77777777" w:rsidR="009E7DAD" w:rsidRPr="00A34999" w:rsidRDefault="009E7DAD" w:rsidP="00A34999">
      <w:pPr>
        <w:rPr>
          <w:lang w:val="en-US"/>
        </w:rPr>
      </w:pPr>
    </w:p>
    <w:p w14:paraId="155C0356" w14:textId="0AAF7CA2" w:rsidR="007628D3" w:rsidRDefault="007628D3" w:rsidP="007628D3">
      <w:pPr>
        <w:pStyle w:val="BodyText"/>
        <w:spacing w:after="0"/>
        <w:rPr>
          <w:rFonts w:eastAsia="SimSun"/>
          <w:lang w:eastAsia="zh-CN"/>
        </w:rPr>
      </w:pPr>
      <w:r>
        <w:rPr>
          <w:rFonts w:eastAsia="SimSun"/>
          <w:lang w:eastAsia="zh-CN"/>
        </w:rPr>
        <w:t xml:space="preserve">In the last meeting most companies did not want to put any limit on the number of transitions between activation and deactivation of the P-MG during the measurement period. While we think it is beneficial to limit the number of allowed transitions during the measurement periods, but no limit on the transition can also be acceptable. </w:t>
      </w:r>
    </w:p>
    <w:p w14:paraId="4E37127E" w14:textId="5126D7F6" w:rsidR="00415273" w:rsidRDefault="00415273" w:rsidP="00A8428A">
      <w:pPr>
        <w:pStyle w:val="BodyText"/>
        <w:numPr>
          <w:ilvl w:val="0"/>
          <w:numId w:val="4"/>
        </w:numPr>
        <w:spacing w:before="240"/>
        <w:ind w:left="357" w:hanging="357"/>
        <w:rPr>
          <w:rFonts w:eastAsia="SimSun"/>
          <w:lang w:eastAsia="zh-CN"/>
        </w:rPr>
      </w:pPr>
      <w:r w:rsidRPr="00D168BA">
        <w:rPr>
          <w:rFonts w:eastAsia="SimSun"/>
          <w:b/>
          <w:bCs/>
          <w:lang w:eastAsia="zh-CN"/>
        </w:rPr>
        <w:t xml:space="preserve">Observation # </w:t>
      </w:r>
      <w:r w:rsidR="008F56CB">
        <w:rPr>
          <w:rFonts w:eastAsia="SimSun"/>
          <w:b/>
          <w:bCs/>
          <w:lang w:eastAsia="zh-CN"/>
        </w:rPr>
        <w:t>1</w:t>
      </w:r>
      <w:r w:rsidR="007628D3">
        <w:rPr>
          <w:rFonts w:eastAsia="SimSun"/>
          <w:b/>
          <w:bCs/>
          <w:lang w:eastAsia="zh-CN"/>
        </w:rPr>
        <w:t>2</w:t>
      </w:r>
      <w:r>
        <w:rPr>
          <w:rFonts w:eastAsia="SimSun"/>
          <w:lang w:eastAsia="zh-CN"/>
        </w:rPr>
        <w:t xml:space="preserve">: Too frequently switching between </w:t>
      </w:r>
      <w:r w:rsidR="007628D3">
        <w:rPr>
          <w:rFonts w:eastAsia="SimSun"/>
          <w:lang w:eastAsia="zh-CN"/>
        </w:rPr>
        <w:t xml:space="preserve">activation and deactivation of P-MG </w:t>
      </w:r>
      <w:r>
        <w:rPr>
          <w:rFonts w:eastAsia="SimSun"/>
          <w:lang w:eastAsia="zh-CN"/>
        </w:rPr>
        <w:t xml:space="preserve">may lead to measurement instability and may also not give </w:t>
      </w:r>
      <w:proofErr w:type="spellStart"/>
      <w:r>
        <w:rPr>
          <w:rFonts w:eastAsia="SimSun"/>
          <w:lang w:eastAsia="zh-CN"/>
        </w:rPr>
        <w:t>gNB</w:t>
      </w:r>
      <w:proofErr w:type="spellEnd"/>
      <w:r>
        <w:rPr>
          <w:rFonts w:eastAsia="SimSun"/>
          <w:lang w:eastAsia="zh-CN"/>
        </w:rPr>
        <w:t xml:space="preserve"> enough opportunity to adapt scheduling.</w:t>
      </w:r>
    </w:p>
    <w:p w14:paraId="31CD5712" w14:textId="6680168E" w:rsidR="00415273" w:rsidRDefault="00415273" w:rsidP="00A8428A">
      <w:pPr>
        <w:pStyle w:val="BodyText"/>
        <w:numPr>
          <w:ilvl w:val="0"/>
          <w:numId w:val="4"/>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8F56CB">
        <w:rPr>
          <w:rFonts w:eastAsia="SimSun"/>
          <w:b/>
          <w:bCs/>
          <w:lang w:eastAsia="zh-CN"/>
        </w:rPr>
        <w:t>1</w:t>
      </w:r>
      <w:r w:rsidR="000E3778">
        <w:rPr>
          <w:rFonts w:eastAsia="SimSun"/>
          <w:b/>
          <w:bCs/>
          <w:lang w:eastAsia="zh-CN"/>
        </w:rPr>
        <w:t>6</w:t>
      </w:r>
      <w:r>
        <w:rPr>
          <w:rFonts w:eastAsia="SimSun"/>
          <w:lang w:eastAsia="zh-CN"/>
        </w:rPr>
        <w:t xml:space="preserve">: </w:t>
      </w:r>
      <w:r w:rsidR="007628D3">
        <w:rPr>
          <w:rFonts w:eastAsia="SimSun"/>
          <w:lang w:eastAsia="zh-CN"/>
        </w:rPr>
        <w:t xml:space="preserve">Prefer to define </w:t>
      </w:r>
      <w:r>
        <w:rPr>
          <w:rFonts w:eastAsia="SimSun"/>
          <w:lang w:eastAsia="zh-CN"/>
        </w:rPr>
        <w:t xml:space="preserve">maximum number of transitions </w:t>
      </w:r>
      <w:r w:rsidR="007628D3">
        <w:rPr>
          <w:rFonts w:eastAsia="SimSun"/>
          <w:lang w:eastAsia="zh-CN"/>
        </w:rPr>
        <w:t>but no limit on the transition is also acceptable.</w:t>
      </w:r>
    </w:p>
    <w:p w14:paraId="367D240A" w14:textId="380CD40C" w:rsidR="002E2F0C" w:rsidRDefault="002E2F0C" w:rsidP="00572B61">
      <w:pPr>
        <w:pStyle w:val="Heading2"/>
        <w:numPr>
          <w:ilvl w:val="1"/>
          <w:numId w:val="1"/>
        </w:numPr>
        <w:spacing w:before="240"/>
        <w:ind w:left="539" w:hanging="539"/>
      </w:pPr>
      <w:r>
        <w:lastRenderedPageBreak/>
        <w:t xml:space="preserve">Scheduling restriction </w:t>
      </w:r>
      <w:r w:rsidRPr="000C0DEA">
        <w:t>requirements</w:t>
      </w:r>
    </w:p>
    <w:p w14:paraId="5F2FA0E8" w14:textId="6C825CCC" w:rsidR="007D5DEB" w:rsidRPr="007D5DEB" w:rsidRDefault="007D5DEB" w:rsidP="007D5DEB">
      <w:pPr>
        <w:pStyle w:val="BodyText"/>
        <w:rPr>
          <w:lang w:val="en-US"/>
        </w:rPr>
      </w:pPr>
      <w:r>
        <w:rPr>
          <w:lang w:val="en-US"/>
        </w:rPr>
        <w:t>The following was agreed regarding the s</w:t>
      </w:r>
      <w:r w:rsidRPr="007D5DEB">
        <w:rPr>
          <w:lang w:val="en-US"/>
        </w:rPr>
        <w:t xml:space="preserve">cheduling restriction </w:t>
      </w:r>
      <w:r>
        <w:rPr>
          <w:lang w:val="en-US"/>
        </w:rPr>
        <w:t>when the P-MG is deactivated [1]:</w:t>
      </w:r>
    </w:p>
    <w:p w14:paraId="7C0DF89B" w14:textId="77777777" w:rsidR="00435AD2" w:rsidRDefault="00435AD2" w:rsidP="003B659C">
      <w:pPr>
        <w:pStyle w:val="BodyText"/>
        <w:spacing w:after="0"/>
        <w:rPr>
          <w:rFonts w:eastAsia="+mn-ea"/>
          <w:kern w:val="24"/>
          <w:lang w:eastAsia="sv-SE"/>
        </w:rPr>
      </w:pPr>
    </w:p>
    <w:p w14:paraId="2DF90AC5" w14:textId="77777777" w:rsidR="00435AD2" w:rsidRPr="00435AD2" w:rsidRDefault="00435AD2" w:rsidP="00A8428A">
      <w:pPr>
        <w:pStyle w:val="BodyText"/>
        <w:numPr>
          <w:ilvl w:val="0"/>
          <w:numId w:val="19"/>
        </w:numPr>
        <w:pBdr>
          <w:top w:val="single" w:sz="4" w:space="1" w:color="auto"/>
        </w:pBdr>
        <w:rPr>
          <w:rFonts w:eastAsia="+mn-ea"/>
          <w:i/>
          <w:iCs/>
          <w:kern w:val="24"/>
          <w:lang w:val="en-US" w:eastAsia="sv-SE"/>
        </w:rPr>
      </w:pPr>
      <w:r w:rsidRPr="00435AD2">
        <w:rPr>
          <w:rFonts w:eastAsia="+mn-ea"/>
          <w:i/>
          <w:iCs/>
          <w:kern w:val="24"/>
          <w:lang w:val="en-US" w:eastAsia="sv-SE"/>
        </w:rPr>
        <w:t>Option 1: If the UE is measuring without pre-configured gaps and no other frequency layer which needs gaps is configured then the UE can be scheduled during the pre-configured gaps while meeting existing scheduling restriction requirements defined in TS 38.133</w:t>
      </w:r>
    </w:p>
    <w:p w14:paraId="675AA20A" w14:textId="36B780A7" w:rsidR="00435AD2" w:rsidRPr="00CC5383" w:rsidRDefault="00435AD2" w:rsidP="00CC5383">
      <w:pPr>
        <w:pStyle w:val="BodyText"/>
        <w:numPr>
          <w:ilvl w:val="0"/>
          <w:numId w:val="19"/>
        </w:numPr>
        <w:pBdr>
          <w:bottom w:val="single" w:sz="4" w:space="1" w:color="auto"/>
        </w:pBdr>
        <w:rPr>
          <w:rFonts w:eastAsia="+mn-ea"/>
          <w:i/>
          <w:iCs/>
          <w:kern w:val="24"/>
          <w:lang w:val="en-US" w:eastAsia="sv-SE"/>
        </w:rPr>
      </w:pPr>
      <w:r w:rsidRPr="00435AD2">
        <w:rPr>
          <w:rFonts w:eastAsia="+mn-ea"/>
          <w:i/>
          <w:iCs/>
          <w:kern w:val="24"/>
          <w:lang w:val="en-US" w:eastAsia="sv-SE"/>
        </w:rPr>
        <w:t>Option 1a: Existing scheduling restriction for RRM measurement without MG applies when pre-configured MG is deactivated</w:t>
      </w:r>
    </w:p>
    <w:p w14:paraId="02EBE57B" w14:textId="77777777" w:rsidR="00435AD2" w:rsidRDefault="00435AD2" w:rsidP="003B659C">
      <w:pPr>
        <w:pStyle w:val="BodyText"/>
        <w:spacing w:after="0"/>
        <w:rPr>
          <w:rFonts w:eastAsia="+mn-ea"/>
          <w:kern w:val="24"/>
          <w:lang w:eastAsia="sv-SE"/>
        </w:rPr>
      </w:pPr>
    </w:p>
    <w:p w14:paraId="2AED869C" w14:textId="6710F30C" w:rsidR="00BF25BC" w:rsidRPr="00BE3FAE" w:rsidRDefault="0053396D" w:rsidP="003B659C">
      <w:pPr>
        <w:pStyle w:val="BodyText"/>
        <w:spacing w:after="0"/>
        <w:rPr>
          <w:rFonts w:eastAsia="SimSun"/>
          <w:lang w:eastAsia="zh-CN"/>
        </w:rPr>
      </w:pPr>
      <w:r>
        <w:rPr>
          <w:rFonts w:eastAsia="+mn-ea"/>
          <w:kern w:val="24"/>
          <w:lang w:eastAsia="sv-SE"/>
        </w:rPr>
        <w:t>W</w:t>
      </w:r>
      <w:r w:rsidR="00BF25BC">
        <w:rPr>
          <w:rFonts w:eastAsia="+mn-ea"/>
          <w:kern w:val="24"/>
          <w:lang w:eastAsia="sv-SE"/>
        </w:rPr>
        <w:t>hen the P-MG is deactivated then the UE measures with</w:t>
      </w:r>
      <w:r>
        <w:rPr>
          <w:rFonts w:eastAsia="+mn-ea"/>
          <w:kern w:val="24"/>
          <w:lang w:eastAsia="sv-SE"/>
        </w:rPr>
        <w:t>out</w:t>
      </w:r>
      <w:r w:rsidR="00BF25BC">
        <w:rPr>
          <w:rFonts w:eastAsia="+mn-ea"/>
          <w:kern w:val="24"/>
          <w:lang w:eastAsia="sv-SE"/>
        </w:rPr>
        <w:t xml:space="preserve"> gaps</w:t>
      </w:r>
      <w:r w:rsidR="00A70CE7">
        <w:rPr>
          <w:rFonts w:eastAsia="+mn-ea"/>
          <w:kern w:val="24"/>
          <w:lang w:eastAsia="sv-SE"/>
        </w:rPr>
        <w:t xml:space="preserve">. In this case (i.e. when P-MG is deactivated), the </w:t>
      </w:r>
      <w:proofErr w:type="spellStart"/>
      <w:r w:rsidR="00BF25BC">
        <w:rPr>
          <w:rFonts w:eastAsia="+mn-ea"/>
          <w:kern w:val="24"/>
          <w:lang w:eastAsia="sv-SE"/>
        </w:rPr>
        <w:t>gNB</w:t>
      </w:r>
      <w:proofErr w:type="spellEnd"/>
      <w:r w:rsidR="00BF25BC">
        <w:rPr>
          <w:rFonts w:eastAsia="+mn-ea"/>
          <w:kern w:val="24"/>
          <w:lang w:eastAsia="sv-SE"/>
        </w:rPr>
        <w:t xml:space="preserve"> can schedule the UE during the gaps according to the agreement in </w:t>
      </w:r>
      <w:r>
        <w:rPr>
          <w:rFonts w:eastAsia="+mn-ea"/>
          <w:kern w:val="24"/>
          <w:lang w:eastAsia="sv-SE"/>
        </w:rPr>
        <w:t xml:space="preserve">RAN4#98-e </w:t>
      </w:r>
      <w:r w:rsidR="00BF25BC">
        <w:rPr>
          <w:rFonts w:eastAsia="+mn-ea"/>
          <w:kern w:val="24"/>
          <w:lang w:eastAsia="sv-SE"/>
        </w:rPr>
        <w:t>meeting [</w:t>
      </w:r>
      <w:r>
        <w:rPr>
          <w:rFonts w:eastAsia="+mn-ea"/>
          <w:kern w:val="24"/>
          <w:lang w:eastAsia="sv-SE"/>
        </w:rPr>
        <w:t>2</w:t>
      </w:r>
      <w:r w:rsidR="00BF25BC">
        <w:rPr>
          <w:rFonts w:eastAsia="+mn-ea"/>
          <w:kern w:val="24"/>
          <w:lang w:eastAsia="sv-SE"/>
        </w:rPr>
        <w:t xml:space="preserve">]. </w:t>
      </w:r>
    </w:p>
    <w:p w14:paraId="7551CB96" w14:textId="77777777" w:rsidR="00BF25BC" w:rsidRPr="007300E9" w:rsidRDefault="00BF25BC" w:rsidP="00A8428A">
      <w:pPr>
        <w:numPr>
          <w:ilvl w:val="0"/>
          <w:numId w:val="8"/>
        </w:numPr>
        <w:pBdr>
          <w:top w:val="single" w:sz="4" w:space="1" w:color="auto"/>
        </w:pBdr>
        <w:tabs>
          <w:tab w:val="clear" w:pos="928"/>
          <w:tab w:val="num" w:pos="567"/>
        </w:tabs>
        <w:kinsoku w:val="0"/>
        <w:spacing w:before="240" w:after="0"/>
        <w:ind w:left="567" w:hanging="425"/>
        <w:textAlignment w:val="baseline"/>
        <w:rPr>
          <w:i/>
          <w:iCs/>
          <w:lang w:val="en-US" w:eastAsia="sv-SE"/>
        </w:rPr>
      </w:pPr>
      <w:r w:rsidRPr="007300E9">
        <w:rPr>
          <w:rFonts w:ascii="Calibri" w:eastAsia="+mn-ea" w:hAnsi="Calibri" w:cs="+mn-cs"/>
          <w:i/>
          <w:iCs/>
          <w:kern w:val="24"/>
          <w:lang w:eastAsia="sv-SE"/>
        </w:rPr>
        <w:t xml:space="preserve">Note 2: MG activation in this context means that both NW and UE assume that the pre-configured MG will be used for measurements. </w:t>
      </w:r>
    </w:p>
    <w:p w14:paraId="5DFC2D2E" w14:textId="77777777" w:rsidR="00BF25BC" w:rsidRPr="000235FE" w:rsidRDefault="00BF25BC" w:rsidP="00A8428A">
      <w:pPr>
        <w:numPr>
          <w:ilvl w:val="0"/>
          <w:numId w:val="8"/>
        </w:numPr>
        <w:pBdr>
          <w:bottom w:val="single" w:sz="4" w:space="1" w:color="auto"/>
        </w:pBdr>
        <w:tabs>
          <w:tab w:val="clear" w:pos="928"/>
          <w:tab w:val="num" w:pos="567"/>
        </w:tabs>
        <w:kinsoku w:val="0"/>
        <w:spacing w:after="0"/>
        <w:ind w:left="567" w:hanging="425"/>
        <w:contextualSpacing/>
        <w:textAlignment w:val="baseline"/>
        <w:rPr>
          <w:i/>
          <w:iCs/>
          <w:lang w:val="en-US" w:eastAsia="sv-SE"/>
        </w:rPr>
      </w:pPr>
      <w:r w:rsidRPr="007300E9">
        <w:rPr>
          <w:rFonts w:ascii="Calibri" w:eastAsia="+mn-ea" w:hAnsi="Calibri" w:cs="+mn-cs"/>
          <w:i/>
          <w:iCs/>
          <w:kern w:val="24"/>
          <w:lang w:eastAsia="sv-SE"/>
        </w:rPr>
        <w:t>Note 3: MG deactivation in this context means that both NW and UE assume that the pre-configured MG will not be used for measurements and UE should be able to receive scheduled data.</w:t>
      </w:r>
    </w:p>
    <w:p w14:paraId="2117BC2B" w14:textId="5F367253" w:rsidR="00572B61" w:rsidRPr="004F2CA0" w:rsidRDefault="0012189E" w:rsidP="00037013">
      <w:pPr>
        <w:pStyle w:val="BodyText"/>
        <w:spacing w:before="240" w:after="0"/>
        <w:rPr>
          <w:rFonts w:eastAsia="SimSun"/>
          <w:lang w:eastAsia="zh-CN"/>
        </w:rPr>
      </w:pPr>
      <w:r>
        <w:rPr>
          <w:rFonts w:eastAsia="SimSun"/>
          <w:lang w:eastAsia="zh-CN"/>
        </w:rPr>
        <w:t>The</w:t>
      </w:r>
      <w:r w:rsidR="00037013">
        <w:rPr>
          <w:rFonts w:eastAsia="SimSun"/>
          <w:lang w:eastAsia="zh-CN"/>
        </w:rPr>
        <w:t xml:space="preserve"> network is aware when the P-MG is deactivated (not used by the UE for measurements</w:t>
      </w:r>
      <w:r w:rsidR="00763AB6">
        <w:rPr>
          <w:rFonts w:eastAsia="SimSun"/>
          <w:lang w:eastAsia="zh-CN"/>
        </w:rPr>
        <w:t xml:space="preserve"> e.g. when the </w:t>
      </w:r>
      <w:r w:rsidR="00572B61">
        <w:rPr>
          <w:rFonts w:eastAsia="SimSun"/>
          <w:lang w:eastAsia="zh-CN"/>
        </w:rPr>
        <w:t>SSB is within the active BWP</w:t>
      </w:r>
      <w:r w:rsidR="00763AB6">
        <w:rPr>
          <w:rFonts w:eastAsia="SimSun"/>
          <w:lang w:eastAsia="zh-CN"/>
        </w:rPr>
        <w:t xml:space="preserve">). </w:t>
      </w:r>
      <w:r w:rsidR="00572B61">
        <w:rPr>
          <w:rFonts w:eastAsia="SimSun"/>
          <w:lang w:eastAsia="zh-CN"/>
        </w:rPr>
        <w:t xml:space="preserve">If the UE is not configured with any other measurement (e.g. inter-RAT) which requires gaps and the </w:t>
      </w:r>
      <w:r w:rsidR="00037013">
        <w:rPr>
          <w:rFonts w:eastAsia="SimSun"/>
          <w:lang w:eastAsia="zh-CN"/>
        </w:rPr>
        <w:t>P-MG is deactivated</w:t>
      </w:r>
      <w:r w:rsidR="00587E81">
        <w:rPr>
          <w:rFonts w:eastAsia="SimSun"/>
          <w:lang w:eastAsia="zh-CN"/>
        </w:rPr>
        <w:t xml:space="preserve">, </w:t>
      </w:r>
      <w:r w:rsidR="00572B61">
        <w:rPr>
          <w:rFonts w:eastAsia="SimSun"/>
          <w:lang w:eastAsia="zh-CN"/>
        </w:rPr>
        <w:t>then there should be no scheduling restriction</w:t>
      </w:r>
      <w:r w:rsidR="00763AB6">
        <w:rPr>
          <w:rFonts w:eastAsia="SimSun"/>
          <w:lang w:eastAsia="zh-CN"/>
        </w:rPr>
        <w:t xml:space="preserve">s </w:t>
      </w:r>
      <w:r w:rsidR="00572B61">
        <w:rPr>
          <w:rFonts w:eastAsia="SimSun"/>
          <w:lang w:eastAsia="zh-CN"/>
        </w:rPr>
        <w:t>during the gaps</w:t>
      </w:r>
      <w:r w:rsidR="00763AB6">
        <w:rPr>
          <w:rFonts w:eastAsia="SimSun"/>
          <w:lang w:eastAsia="zh-CN"/>
        </w:rPr>
        <w:t xml:space="preserve"> other than those </w:t>
      </w:r>
      <w:r w:rsidR="00587E81">
        <w:rPr>
          <w:rFonts w:eastAsia="SimSun"/>
          <w:lang w:eastAsia="zh-CN"/>
        </w:rPr>
        <w:t>defined in TS 38.133</w:t>
      </w:r>
      <w:r w:rsidR="00572B61">
        <w:rPr>
          <w:rFonts w:eastAsia="SimSun"/>
          <w:lang w:eastAsia="zh-CN"/>
        </w:rPr>
        <w:t>.</w:t>
      </w:r>
      <w:r w:rsidR="00587E81">
        <w:rPr>
          <w:rFonts w:eastAsia="SimSun"/>
          <w:lang w:eastAsia="zh-CN"/>
        </w:rPr>
        <w:t xml:space="preserve"> We therefore support option</w:t>
      </w:r>
      <w:r>
        <w:rPr>
          <w:rFonts w:eastAsia="SimSun"/>
          <w:lang w:eastAsia="zh-CN"/>
        </w:rPr>
        <w:t>s</w:t>
      </w:r>
      <w:r w:rsidR="00587E81">
        <w:rPr>
          <w:rFonts w:eastAsia="SimSun"/>
          <w:lang w:eastAsia="zh-CN"/>
        </w:rPr>
        <w:t xml:space="preserve"> 1</w:t>
      </w:r>
      <w:r>
        <w:rPr>
          <w:rFonts w:eastAsia="SimSun"/>
          <w:lang w:eastAsia="zh-CN"/>
        </w:rPr>
        <w:t xml:space="preserve"> and 1a</w:t>
      </w:r>
      <w:r w:rsidR="00587E81">
        <w:rPr>
          <w:rFonts w:eastAsia="SimSun"/>
          <w:lang w:eastAsia="zh-CN"/>
        </w:rPr>
        <w:t xml:space="preserve"> in the WF.</w:t>
      </w:r>
    </w:p>
    <w:p w14:paraId="36572C0A" w14:textId="3A8C40BD" w:rsidR="0012189E" w:rsidRDefault="00572B61" w:rsidP="00A8428A">
      <w:pPr>
        <w:pStyle w:val="BodyText"/>
        <w:numPr>
          <w:ilvl w:val="0"/>
          <w:numId w:val="7"/>
        </w:numPr>
        <w:spacing w:before="24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w:t>
      </w:r>
      <w:r w:rsidR="00CC5383">
        <w:rPr>
          <w:rFonts w:eastAsia="SimSun"/>
          <w:b/>
          <w:bCs/>
          <w:lang w:eastAsia="zh-CN"/>
        </w:rPr>
        <w:t>7</w:t>
      </w:r>
      <w:r>
        <w:rPr>
          <w:rFonts w:eastAsia="SimSun"/>
          <w:lang w:eastAsia="zh-CN"/>
        </w:rPr>
        <w:t xml:space="preserve">: </w:t>
      </w:r>
      <w:r w:rsidR="0012189E">
        <w:rPr>
          <w:rFonts w:eastAsia="SimSun"/>
          <w:lang w:eastAsia="zh-CN"/>
        </w:rPr>
        <w:t>We support options 1 and 1a on scheduling restriction i.e.</w:t>
      </w:r>
    </w:p>
    <w:p w14:paraId="37D2E05A" w14:textId="0F1867EA" w:rsidR="003F04B8" w:rsidRDefault="00572B61" w:rsidP="00A8428A">
      <w:pPr>
        <w:pStyle w:val="BodyText"/>
        <w:numPr>
          <w:ilvl w:val="1"/>
          <w:numId w:val="7"/>
        </w:numPr>
        <w:spacing w:before="120" w:after="0"/>
        <w:ind w:left="1077" w:hanging="357"/>
        <w:rPr>
          <w:rFonts w:eastAsia="SimSun"/>
          <w:lang w:eastAsia="zh-CN"/>
        </w:rPr>
      </w:pPr>
      <w:r>
        <w:rPr>
          <w:rFonts w:eastAsia="SimSun"/>
          <w:lang w:eastAsia="zh-CN"/>
        </w:rPr>
        <w:t xml:space="preserve">If the UE is measuring without pre-configured gaps and no other frequency layer which needs gaps is </w:t>
      </w:r>
      <w:proofErr w:type="gramStart"/>
      <w:r>
        <w:rPr>
          <w:rFonts w:eastAsia="SimSun"/>
          <w:lang w:eastAsia="zh-CN"/>
        </w:rPr>
        <w:t>configured</w:t>
      </w:r>
      <w:proofErr w:type="gramEnd"/>
      <w:r>
        <w:rPr>
          <w:rFonts w:eastAsia="SimSun"/>
          <w:lang w:eastAsia="zh-CN"/>
        </w:rPr>
        <w:t xml:space="preserve"> then the UE can be scheduled during the pre-configured gaps while meeting existing scheduling restriction requirements defined in TS 38.133.</w:t>
      </w:r>
    </w:p>
    <w:p w14:paraId="178E2228" w14:textId="30FA6B1D" w:rsidR="0012189E" w:rsidRPr="0012458C" w:rsidRDefault="0012189E" w:rsidP="00A8428A">
      <w:pPr>
        <w:pStyle w:val="BodyText"/>
        <w:numPr>
          <w:ilvl w:val="1"/>
          <w:numId w:val="7"/>
        </w:numPr>
        <w:spacing w:before="120" w:after="0"/>
        <w:ind w:left="1077" w:hanging="357"/>
        <w:rPr>
          <w:rFonts w:eastAsia="SimSun"/>
          <w:lang w:eastAsia="zh-CN"/>
        </w:rPr>
      </w:pPr>
      <w:r w:rsidRPr="0012189E">
        <w:rPr>
          <w:rFonts w:eastAsia="SimSun"/>
          <w:lang w:eastAsia="zh-CN"/>
        </w:rPr>
        <w:t>Existing scheduling restriction for RRM measurement without MG applies when pre-configured MG is deactivated</w:t>
      </w:r>
      <w:r>
        <w:rPr>
          <w:rFonts w:eastAsia="SimSun"/>
          <w:lang w:eastAsia="zh-CN"/>
        </w:rPr>
        <w:t>.</w:t>
      </w:r>
    </w:p>
    <w:p w14:paraId="7D7FEF67" w14:textId="070173D7" w:rsidR="0012189E" w:rsidRPr="00E0078D" w:rsidRDefault="0012189E" w:rsidP="00E0078D">
      <w:pPr>
        <w:pStyle w:val="Heading2"/>
        <w:numPr>
          <w:ilvl w:val="1"/>
          <w:numId w:val="1"/>
        </w:numPr>
        <w:spacing w:before="240"/>
        <w:ind w:left="539" w:hanging="539"/>
      </w:pPr>
      <w:r w:rsidRPr="0012189E">
        <w:rPr>
          <w:rFonts w:eastAsia="SimSun"/>
          <w:lang w:eastAsia="zh-CN"/>
        </w:rPr>
        <w:t xml:space="preserve">UE </w:t>
      </w:r>
      <w:proofErr w:type="spellStart"/>
      <w:r w:rsidRPr="0012189E">
        <w:rPr>
          <w:rFonts w:eastAsia="SimSun"/>
          <w:lang w:eastAsia="zh-CN"/>
        </w:rPr>
        <w:t>behavior</w:t>
      </w:r>
      <w:proofErr w:type="spellEnd"/>
      <w:r w:rsidRPr="0012189E">
        <w:rPr>
          <w:rFonts w:eastAsia="SimSun"/>
          <w:lang w:eastAsia="zh-CN"/>
        </w:rPr>
        <w:t xml:space="preserve"> after deactivation</w:t>
      </w:r>
    </w:p>
    <w:p w14:paraId="7C87CC1B" w14:textId="27CC654E" w:rsidR="0012189E" w:rsidRDefault="00E0078D" w:rsidP="00E0078D">
      <w:pPr>
        <w:pStyle w:val="BodyText"/>
        <w:spacing w:after="0"/>
        <w:rPr>
          <w:rFonts w:eastAsia="SimSun"/>
          <w:lang w:eastAsia="zh-CN"/>
        </w:rPr>
      </w:pPr>
      <w:r>
        <w:rPr>
          <w:rFonts w:eastAsia="SimSun"/>
          <w:lang w:eastAsia="zh-CN"/>
        </w:rPr>
        <w:t xml:space="preserve">The </w:t>
      </w:r>
      <w:r w:rsidR="0012189E" w:rsidRPr="0012189E">
        <w:rPr>
          <w:rFonts w:eastAsia="SimSun"/>
          <w:lang w:eastAsia="zh-CN"/>
        </w:rPr>
        <w:t xml:space="preserve">UE </w:t>
      </w:r>
      <w:proofErr w:type="spellStart"/>
      <w:r w:rsidR="0012189E" w:rsidRPr="0012189E">
        <w:rPr>
          <w:rFonts w:eastAsia="SimSun"/>
          <w:lang w:eastAsia="zh-CN"/>
        </w:rPr>
        <w:t>behavior</w:t>
      </w:r>
      <w:proofErr w:type="spellEnd"/>
      <w:r w:rsidR="0012189E" w:rsidRPr="0012189E">
        <w:rPr>
          <w:rFonts w:eastAsia="SimSun"/>
          <w:lang w:eastAsia="zh-CN"/>
        </w:rPr>
        <w:t xml:space="preserve"> after deactivation of pre-configured MG</w:t>
      </w:r>
      <w:r>
        <w:rPr>
          <w:rFonts w:eastAsia="SimSun"/>
          <w:lang w:eastAsia="zh-CN"/>
        </w:rPr>
        <w:t xml:space="preserve"> is related to the both measurement behaviour scheduling restriction. The UE should measure without causing any interruption (i.e. within the BWP) and should be able to receive and transmit </w:t>
      </w:r>
      <w:r w:rsidR="00C63931">
        <w:rPr>
          <w:rFonts w:eastAsia="SimSun"/>
          <w:lang w:eastAsia="zh-CN"/>
        </w:rPr>
        <w:t xml:space="preserve">in the </w:t>
      </w:r>
      <w:proofErr w:type="spellStart"/>
      <w:r w:rsidR="00C63931">
        <w:rPr>
          <w:rFonts w:eastAsia="SimSun"/>
          <w:lang w:eastAsia="zh-CN"/>
        </w:rPr>
        <w:t>servinvg</w:t>
      </w:r>
      <w:proofErr w:type="spellEnd"/>
      <w:r w:rsidR="00C63931">
        <w:rPr>
          <w:rFonts w:eastAsia="SimSun"/>
          <w:lang w:eastAsia="zh-CN"/>
        </w:rPr>
        <w:t xml:space="preserve"> cell </w:t>
      </w:r>
      <w:r>
        <w:rPr>
          <w:rFonts w:eastAsia="SimSun"/>
          <w:lang w:eastAsia="zh-CN"/>
        </w:rPr>
        <w:t xml:space="preserve">even in the slots within MGL since the P-MG is deactivated. </w:t>
      </w:r>
    </w:p>
    <w:p w14:paraId="5BDEC7B3" w14:textId="77777777" w:rsidR="00C63931" w:rsidRDefault="00C63931" w:rsidP="00E0078D">
      <w:pPr>
        <w:pStyle w:val="BodyText"/>
        <w:spacing w:after="0"/>
        <w:rPr>
          <w:rFonts w:eastAsia="SimSun"/>
          <w:b/>
          <w:bCs/>
          <w:lang w:eastAsia="zh-CN"/>
        </w:rPr>
      </w:pPr>
    </w:p>
    <w:p w14:paraId="03D9C539" w14:textId="38EA6EBE" w:rsidR="00C63931" w:rsidRPr="00A20021" w:rsidRDefault="00C63931" w:rsidP="00A8428A">
      <w:pPr>
        <w:pStyle w:val="BodyText"/>
        <w:numPr>
          <w:ilvl w:val="0"/>
          <w:numId w:val="7"/>
        </w:numPr>
        <w:spacing w:after="0"/>
        <w:rPr>
          <w:rFonts w:eastAsia="SimSun"/>
          <w:lang w:eastAsia="zh-CN"/>
        </w:rPr>
      </w:pPr>
      <w:bookmarkStart w:id="4" w:name="_Hlk71303481"/>
      <w:r>
        <w:rPr>
          <w:rFonts w:eastAsia="SimSun"/>
          <w:b/>
          <w:bCs/>
          <w:lang w:eastAsia="zh-CN"/>
        </w:rPr>
        <w:t>Proposal</w:t>
      </w:r>
      <w:r w:rsidRPr="00D168BA">
        <w:rPr>
          <w:rFonts w:eastAsia="SimSun"/>
          <w:b/>
          <w:bCs/>
          <w:lang w:eastAsia="zh-CN"/>
        </w:rPr>
        <w:t xml:space="preserve"> # </w:t>
      </w:r>
      <w:r>
        <w:rPr>
          <w:rFonts w:eastAsia="SimSun"/>
          <w:b/>
          <w:bCs/>
          <w:lang w:eastAsia="zh-CN"/>
        </w:rPr>
        <w:t>1</w:t>
      </w:r>
      <w:r w:rsidR="004C370C">
        <w:rPr>
          <w:rFonts w:eastAsia="SimSun"/>
          <w:b/>
          <w:bCs/>
          <w:lang w:eastAsia="zh-CN"/>
        </w:rPr>
        <w:t>8</w:t>
      </w:r>
      <w:r>
        <w:rPr>
          <w:rFonts w:eastAsia="SimSun"/>
          <w:b/>
          <w:bCs/>
          <w:lang w:eastAsia="zh-CN"/>
        </w:rPr>
        <w:t>:</w:t>
      </w:r>
      <w:r>
        <w:rPr>
          <w:rFonts w:eastAsia="SimSun"/>
          <w:lang w:eastAsia="zh-CN"/>
        </w:rPr>
        <w:t xml:space="preserve"> A</w:t>
      </w:r>
      <w:r w:rsidRPr="0012189E">
        <w:rPr>
          <w:rFonts w:eastAsia="SimSun"/>
          <w:lang w:eastAsia="zh-CN"/>
        </w:rPr>
        <w:t xml:space="preserve">fter </w:t>
      </w:r>
      <w:r>
        <w:rPr>
          <w:rFonts w:eastAsia="SimSun"/>
          <w:lang w:eastAsia="zh-CN"/>
        </w:rPr>
        <w:t xml:space="preserve">P-MG is </w:t>
      </w:r>
      <w:r w:rsidRPr="0012189E">
        <w:rPr>
          <w:rFonts w:eastAsia="SimSun"/>
          <w:lang w:eastAsia="zh-CN"/>
        </w:rPr>
        <w:t>deactivat</w:t>
      </w:r>
      <w:r>
        <w:rPr>
          <w:rFonts w:eastAsia="SimSun"/>
          <w:lang w:eastAsia="zh-CN"/>
        </w:rPr>
        <w:t>ed the</w:t>
      </w:r>
      <w:r w:rsidRPr="0012189E">
        <w:rPr>
          <w:rFonts w:eastAsia="SimSun"/>
          <w:lang w:eastAsia="zh-CN"/>
        </w:rPr>
        <w:t xml:space="preserve"> </w:t>
      </w:r>
      <w:r>
        <w:rPr>
          <w:rFonts w:eastAsia="SimSun"/>
          <w:lang w:eastAsia="zh-CN"/>
        </w:rPr>
        <w:t>UE shall measure without causing any interruption and shall be able to receive and transmit in the serving cell in all the slots even within MGL</w:t>
      </w:r>
      <w:r w:rsidR="00BD188A">
        <w:rPr>
          <w:rFonts w:eastAsia="SimSun"/>
          <w:lang w:eastAsia="zh-CN"/>
        </w:rPr>
        <w:t xml:space="preserve"> of P-MG.</w:t>
      </w:r>
    </w:p>
    <w:bookmarkEnd w:id="4"/>
    <w:p w14:paraId="119DBA0A" w14:textId="6C18F7A9" w:rsidR="00A20021" w:rsidRPr="00572B61" w:rsidRDefault="00D95BB9" w:rsidP="000573CC">
      <w:pPr>
        <w:pStyle w:val="Heading1"/>
        <w:numPr>
          <w:ilvl w:val="0"/>
          <w:numId w:val="1"/>
        </w:numPr>
        <w:spacing w:before="360" w:after="0"/>
        <w:ind w:left="357" w:hanging="357"/>
      </w:pPr>
      <w:r>
        <w:t>Gap patterns for P-MGP</w:t>
      </w:r>
    </w:p>
    <w:p w14:paraId="7F4EC41D" w14:textId="0977C6F3" w:rsidR="003F04B8" w:rsidRDefault="008F00F2" w:rsidP="00BD188A">
      <w:pPr>
        <w:pStyle w:val="BodyText"/>
        <w:spacing w:before="120" w:after="240"/>
        <w:rPr>
          <w:lang w:val="en-US"/>
        </w:rPr>
      </w:pPr>
      <w:r>
        <w:rPr>
          <w:lang w:val="en-US"/>
        </w:rPr>
        <w:t>The following was agreed regarding measurement gap patterns for measurements using P-MG [1]:</w:t>
      </w:r>
    </w:p>
    <w:p w14:paraId="002FC3D0" w14:textId="77777777" w:rsidR="00BD188A" w:rsidRPr="00BD188A" w:rsidRDefault="00BD188A" w:rsidP="00A8428A">
      <w:pPr>
        <w:pStyle w:val="ListParagraph"/>
        <w:numPr>
          <w:ilvl w:val="0"/>
          <w:numId w:val="20"/>
        </w:numPr>
        <w:pBdr>
          <w:top w:val="single" w:sz="4" w:space="1" w:color="auto"/>
        </w:pBdr>
        <w:textAlignment w:val="baseline"/>
        <w:rPr>
          <w:rFonts w:ascii="Times New Roman" w:hAnsi="Times New Roman"/>
          <w:i/>
          <w:iCs/>
          <w:sz w:val="20"/>
          <w:lang w:eastAsia="sv-SE"/>
        </w:rPr>
      </w:pPr>
      <w:r w:rsidRPr="00BD188A">
        <w:rPr>
          <w:rFonts w:ascii="Times New Roman" w:eastAsia="+mn-ea" w:hAnsi="Times New Roman"/>
          <w:i/>
          <w:iCs/>
          <w:sz w:val="20"/>
          <w:lang w:eastAsia="sv-SE"/>
        </w:rPr>
        <w:t xml:space="preserve">Number of pre-configured MG patterns:  </w:t>
      </w:r>
    </w:p>
    <w:p w14:paraId="4377B271" w14:textId="77777777" w:rsidR="00BD188A" w:rsidRPr="00BD188A" w:rsidRDefault="00BD188A" w:rsidP="00A8428A">
      <w:pPr>
        <w:pStyle w:val="ListParagraph"/>
        <w:numPr>
          <w:ilvl w:val="1"/>
          <w:numId w:val="20"/>
        </w:numPr>
        <w:textAlignment w:val="baseline"/>
        <w:rPr>
          <w:rFonts w:ascii="Times New Roman" w:hAnsi="Times New Roman"/>
          <w:i/>
          <w:iCs/>
          <w:sz w:val="20"/>
          <w:lang w:eastAsia="sv-SE"/>
        </w:rPr>
      </w:pPr>
      <w:r w:rsidRPr="00BD188A">
        <w:rPr>
          <w:rFonts w:ascii="Times New Roman" w:hAnsi="Times New Roman"/>
          <w:i/>
          <w:iCs/>
          <w:sz w:val="20"/>
          <w:lang w:eastAsia="sv-SE"/>
        </w:rPr>
        <w:t xml:space="preserve">A single pre-configured MG is considered for the case of non-concurrent MG scenarios. </w:t>
      </w:r>
    </w:p>
    <w:p w14:paraId="62057583" w14:textId="77777777" w:rsidR="00BD188A" w:rsidRPr="00BD188A" w:rsidRDefault="00BD188A" w:rsidP="00A8428A">
      <w:pPr>
        <w:pStyle w:val="ListParagraph"/>
        <w:numPr>
          <w:ilvl w:val="1"/>
          <w:numId w:val="20"/>
        </w:numPr>
        <w:textAlignment w:val="baseline"/>
        <w:rPr>
          <w:rFonts w:ascii="Times New Roman" w:hAnsi="Times New Roman"/>
          <w:i/>
          <w:iCs/>
          <w:sz w:val="20"/>
          <w:lang w:eastAsia="sv-SE"/>
        </w:rPr>
      </w:pPr>
      <w:r w:rsidRPr="00BD188A">
        <w:rPr>
          <w:rFonts w:ascii="Times New Roman" w:hAnsi="Times New Roman"/>
          <w:i/>
          <w:iCs/>
          <w:sz w:val="20"/>
          <w:lang w:eastAsia="sv-SE"/>
        </w:rPr>
        <w:t>FFS if more pre-configured MGs shall be considered for the multiple concurrent MG scenarios</w:t>
      </w:r>
    </w:p>
    <w:p w14:paraId="067A105D" w14:textId="77777777" w:rsidR="00BD188A" w:rsidRPr="00BD188A" w:rsidRDefault="00BD188A" w:rsidP="00A8428A">
      <w:pPr>
        <w:pStyle w:val="ListParagraph"/>
        <w:numPr>
          <w:ilvl w:val="0"/>
          <w:numId w:val="20"/>
        </w:numPr>
        <w:textAlignment w:val="baseline"/>
        <w:rPr>
          <w:rFonts w:ascii="Times New Roman" w:hAnsi="Times New Roman"/>
          <w:i/>
          <w:iCs/>
          <w:sz w:val="20"/>
          <w:lang w:eastAsia="sv-SE"/>
        </w:rPr>
      </w:pPr>
      <w:r w:rsidRPr="00BD188A">
        <w:rPr>
          <w:rFonts w:ascii="Times New Roman" w:eastAsia="+mn-ea" w:hAnsi="Times New Roman"/>
          <w:i/>
          <w:iCs/>
          <w:sz w:val="20"/>
          <w:lang w:eastAsia="sv-SE"/>
        </w:rPr>
        <w:t xml:space="preserve">FFS on MG patterns used for the pre-configured MG mechanism </w:t>
      </w:r>
    </w:p>
    <w:p w14:paraId="13D2773C" w14:textId="77777777" w:rsidR="00BD188A" w:rsidRPr="00BD188A" w:rsidRDefault="00BD188A" w:rsidP="00A8428A">
      <w:pPr>
        <w:pStyle w:val="ListParagraph"/>
        <w:numPr>
          <w:ilvl w:val="1"/>
          <w:numId w:val="20"/>
        </w:numPr>
        <w:textAlignment w:val="baseline"/>
        <w:rPr>
          <w:rFonts w:ascii="Times New Roman" w:hAnsi="Times New Roman"/>
          <w:i/>
          <w:iCs/>
          <w:sz w:val="20"/>
          <w:lang w:eastAsia="sv-SE"/>
        </w:rPr>
      </w:pPr>
      <w:r w:rsidRPr="00BD188A">
        <w:rPr>
          <w:rFonts w:ascii="Times New Roman" w:hAnsi="Times New Roman"/>
          <w:i/>
          <w:iCs/>
          <w:sz w:val="20"/>
          <w:lang w:eastAsia="sv-SE"/>
        </w:rPr>
        <w:t>Option 1: The existing gap patterns (0~23) in Rel16 can be reused for the pre-configured MG.</w:t>
      </w:r>
    </w:p>
    <w:p w14:paraId="748AEB23" w14:textId="1F3F7869" w:rsidR="00BD188A" w:rsidRPr="00920096" w:rsidRDefault="00BD188A" w:rsidP="00920096">
      <w:pPr>
        <w:pStyle w:val="ListParagraph"/>
        <w:numPr>
          <w:ilvl w:val="1"/>
          <w:numId w:val="20"/>
        </w:numPr>
        <w:pBdr>
          <w:bottom w:val="single" w:sz="4" w:space="1" w:color="auto"/>
        </w:pBdr>
        <w:textAlignment w:val="baseline"/>
        <w:rPr>
          <w:rFonts w:ascii="Times New Roman" w:hAnsi="Times New Roman"/>
          <w:i/>
          <w:iCs/>
          <w:sz w:val="20"/>
          <w:lang w:eastAsia="sv-SE"/>
        </w:rPr>
      </w:pPr>
      <w:r w:rsidRPr="00BD188A">
        <w:rPr>
          <w:rFonts w:ascii="Times New Roman" w:hAnsi="Times New Roman"/>
          <w:i/>
          <w:iCs/>
          <w:sz w:val="20"/>
          <w:lang w:eastAsia="sv-SE"/>
        </w:rPr>
        <w:t>Option 2: The existing gap patterns (0~25) in Rel16 can be reused for the pre-configured MG.</w:t>
      </w:r>
    </w:p>
    <w:p w14:paraId="60D2CB51" w14:textId="375984B7" w:rsidR="00BD188A" w:rsidRPr="008F00F2" w:rsidRDefault="00BD188A" w:rsidP="00920096">
      <w:pPr>
        <w:pStyle w:val="BodyText"/>
        <w:spacing w:before="240" w:after="0"/>
        <w:rPr>
          <w:lang w:val="en-US"/>
        </w:rPr>
      </w:pPr>
      <w:r>
        <w:rPr>
          <w:lang w:val="en-US"/>
        </w:rPr>
        <w:t xml:space="preserve">On the first issue </w:t>
      </w:r>
      <w:r w:rsidRPr="00BD188A">
        <w:rPr>
          <w:lang w:val="en-US"/>
        </w:rPr>
        <w:t xml:space="preserve">more pre-configured MGs </w:t>
      </w:r>
      <w:r>
        <w:rPr>
          <w:lang w:val="en-US"/>
        </w:rPr>
        <w:t xml:space="preserve">can be </w:t>
      </w:r>
      <w:r w:rsidRPr="00BD188A">
        <w:rPr>
          <w:lang w:val="en-US"/>
        </w:rPr>
        <w:t>considered for the multiple concurrent MG scenarios</w:t>
      </w:r>
      <w:r>
        <w:rPr>
          <w:lang w:val="en-US"/>
        </w:rPr>
        <w:t xml:space="preserve"> in the second phase of the WI. During the first phase RAN4 should focus on single P-MG as there are many issues to discussed and resolve.</w:t>
      </w:r>
    </w:p>
    <w:p w14:paraId="182094F0" w14:textId="59B1D613" w:rsidR="00E05AE8" w:rsidRDefault="00BD188A" w:rsidP="00E05AE8">
      <w:pPr>
        <w:pStyle w:val="BodyText"/>
        <w:spacing w:before="360" w:after="0"/>
        <w:rPr>
          <w:rFonts w:eastAsia="SimSun"/>
          <w:lang w:val="en-US" w:eastAsia="zh-CN"/>
        </w:rPr>
      </w:pPr>
      <w:r>
        <w:rPr>
          <w:rFonts w:eastAsia="SimSun"/>
          <w:lang w:val="en-US" w:eastAsia="zh-CN"/>
        </w:rPr>
        <w:lastRenderedPageBreak/>
        <w:t>On the second issue we support option 1. The reason is because t</w:t>
      </w:r>
      <w:r w:rsidR="008E7466">
        <w:rPr>
          <w:rFonts w:eastAsia="SimSun"/>
          <w:lang w:val="en-US" w:eastAsia="zh-CN"/>
        </w:rPr>
        <w:t xml:space="preserve">he MGP </w:t>
      </w:r>
      <w:r w:rsidR="00E05AE8">
        <w:rPr>
          <w:rFonts w:eastAsia="SimSun"/>
          <w:lang w:val="en-US" w:eastAsia="zh-CN"/>
        </w:rPr>
        <w:t xml:space="preserve"># 24 and # 25 are used when the UE is configured with positioning measurements. The positioning measurements are always done in the gaps. Therefore, it is reasonable to limit the P-MG to any of the existing MGP between # 0 and 23. </w:t>
      </w:r>
    </w:p>
    <w:p w14:paraId="0D97DA81" w14:textId="28747D57" w:rsidR="007507DA" w:rsidRDefault="000C3FB2" w:rsidP="00A8428A">
      <w:pPr>
        <w:pStyle w:val="BodyText"/>
        <w:numPr>
          <w:ilvl w:val="0"/>
          <w:numId w:val="4"/>
        </w:numPr>
        <w:spacing w:before="24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1</w:t>
      </w:r>
      <w:r w:rsidR="00BD188A">
        <w:rPr>
          <w:rFonts w:eastAsia="SimSun"/>
          <w:b/>
          <w:bCs/>
          <w:lang w:eastAsia="zh-CN"/>
        </w:rPr>
        <w:t>3</w:t>
      </w:r>
      <w:r>
        <w:rPr>
          <w:rFonts w:eastAsia="SimSun"/>
          <w:lang w:eastAsia="zh-CN"/>
        </w:rPr>
        <w:t xml:space="preserve">: </w:t>
      </w:r>
      <w:r>
        <w:rPr>
          <w:rFonts w:eastAsia="SimSun"/>
          <w:lang w:val="en-US" w:eastAsia="zh-CN"/>
        </w:rPr>
        <w:t>The MGP # 24 and # 25 are used when the UE is configured with positioning measurements, which always need gaps.</w:t>
      </w:r>
    </w:p>
    <w:p w14:paraId="3BE65B84" w14:textId="5E381E5A" w:rsidR="009B2550" w:rsidRPr="007507DA" w:rsidRDefault="009B2550" w:rsidP="00A8428A">
      <w:pPr>
        <w:pStyle w:val="BodyText"/>
        <w:numPr>
          <w:ilvl w:val="0"/>
          <w:numId w:val="4"/>
        </w:numPr>
        <w:spacing w:before="120"/>
        <w:ind w:left="357" w:hanging="357"/>
        <w:rPr>
          <w:rFonts w:eastAsia="SimSun"/>
          <w:lang w:eastAsia="zh-CN"/>
        </w:rPr>
      </w:pPr>
      <w:r w:rsidRPr="007507DA">
        <w:rPr>
          <w:rFonts w:eastAsia="SimSun"/>
          <w:b/>
          <w:bCs/>
          <w:lang w:eastAsia="zh-CN"/>
        </w:rPr>
        <w:t xml:space="preserve">Proposal # </w:t>
      </w:r>
      <w:r w:rsidR="002A372A">
        <w:rPr>
          <w:rFonts w:eastAsia="SimSun"/>
          <w:b/>
          <w:bCs/>
          <w:lang w:eastAsia="zh-CN"/>
        </w:rPr>
        <w:t>1</w:t>
      </w:r>
      <w:r w:rsidR="00156EB6">
        <w:rPr>
          <w:rFonts w:eastAsia="SimSun"/>
          <w:b/>
          <w:bCs/>
          <w:lang w:eastAsia="zh-CN"/>
        </w:rPr>
        <w:t>9</w:t>
      </w:r>
      <w:r w:rsidRPr="007507DA">
        <w:rPr>
          <w:rFonts w:eastAsia="SimSun"/>
          <w:lang w:eastAsia="zh-CN"/>
        </w:rPr>
        <w:t xml:space="preserve">: </w:t>
      </w:r>
      <w:r w:rsidR="00C86DAB" w:rsidRPr="007507DA">
        <w:rPr>
          <w:rFonts w:eastAsia="SimSun"/>
          <w:lang w:eastAsia="zh-CN"/>
        </w:rPr>
        <w:t>The existing gap patterns (0~23) in Rel16 can be reused for the pre-configured MGP.</w:t>
      </w:r>
    </w:p>
    <w:p w14:paraId="45C1AC25" w14:textId="061213AD" w:rsidR="00CC6F36" w:rsidRPr="001D2FBF" w:rsidRDefault="00CC6F36" w:rsidP="00101D4E">
      <w:pPr>
        <w:pStyle w:val="Heading1"/>
        <w:numPr>
          <w:ilvl w:val="0"/>
          <w:numId w:val="1"/>
        </w:numPr>
        <w:spacing w:before="360" w:after="0"/>
        <w:ind w:left="357" w:hanging="357"/>
      </w:pPr>
      <w:r w:rsidRPr="001D2FBF">
        <w:t>Summary</w:t>
      </w:r>
      <w:r w:rsidR="005A4C17">
        <w:t xml:space="preserve"> and Proposals</w:t>
      </w:r>
    </w:p>
    <w:p w14:paraId="16498E40" w14:textId="398718F7" w:rsidR="002A372A" w:rsidRDefault="00967D32" w:rsidP="003C4CA3">
      <w:pPr>
        <w:overflowPunct w:val="0"/>
        <w:autoSpaceDE w:val="0"/>
        <w:autoSpaceDN w:val="0"/>
        <w:adjustRightInd w:val="0"/>
        <w:spacing w:after="0"/>
        <w:textAlignment w:val="baseline"/>
      </w:pPr>
      <w:r w:rsidRPr="00190BF4">
        <w:rPr>
          <w:lang w:val="en-US"/>
        </w:rPr>
        <w:t xml:space="preserve">In this paper we have </w:t>
      </w:r>
      <w:r w:rsidR="00AF1178" w:rsidRPr="00190BF4">
        <w:rPr>
          <w:lang w:val="en-US"/>
        </w:rPr>
        <w:t xml:space="preserve">provided </w:t>
      </w:r>
      <w:r w:rsidR="00E4715B" w:rsidRPr="00190BF4">
        <w:rPr>
          <w:lang w:val="en-US"/>
        </w:rPr>
        <w:t xml:space="preserve">further </w:t>
      </w:r>
      <w:r w:rsidR="00AF1178" w:rsidRPr="00190BF4">
        <w:rPr>
          <w:lang w:val="en-US"/>
        </w:rPr>
        <w:t>analy</w:t>
      </w:r>
      <w:r w:rsidR="00E4715B" w:rsidRPr="00190BF4">
        <w:rPr>
          <w:lang w:val="en-US"/>
        </w:rPr>
        <w:t xml:space="preserve">ze various aspects of the </w:t>
      </w:r>
      <w:r w:rsidR="00EE6A96" w:rsidRPr="00190BF4">
        <w:rPr>
          <w:lang w:val="en-US"/>
        </w:rPr>
        <w:t>pre-configured measurement gap</w:t>
      </w:r>
      <w:r w:rsidR="00E4715B" w:rsidRPr="00190BF4">
        <w:rPr>
          <w:lang w:val="en-US"/>
        </w:rPr>
        <w:t xml:space="preserve"> pattern (P-MG)</w:t>
      </w:r>
      <w:r w:rsidR="00EE6A96" w:rsidRPr="00190BF4">
        <w:rPr>
          <w:lang w:val="en-US"/>
        </w:rPr>
        <w:t xml:space="preserve"> for different scenarios</w:t>
      </w:r>
      <w:r w:rsidR="00E4715B" w:rsidRPr="00190BF4">
        <w:rPr>
          <w:lang w:val="en-US"/>
        </w:rPr>
        <w:t xml:space="preserve"> and open issues outlined in the WF [1]</w:t>
      </w:r>
      <w:r w:rsidR="00CE21F0" w:rsidRPr="00190BF4">
        <w:rPr>
          <w:lang w:val="en-US"/>
        </w:rPr>
        <w:t xml:space="preserve">. Based on </w:t>
      </w:r>
      <w:r w:rsidR="000C008B" w:rsidRPr="00190BF4">
        <w:rPr>
          <w:lang w:val="en-US"/>
        </w:rPr>
        <w:t xml:space="preserve">the </w:t>
      </w:r>
      <w:r w:rsidR="004D50F4" w:rsidRPr="00190BF4">
        <w:t>analys</w:t>
      </w:r>
      <w:r w:rsidR="000C008B" w:rsidRPr="00190BF4">
        <w:t xml:space="preserve">is </w:t>
      </w:r>
      <w:bookmarkStart w:id="5" w:name="_Hlk23953093"/>
      <w:r w:rsidR="00E4715B" w:rsidRPr="00190BF4">
        <w:t xml:space="preserve">the </w:t>
      </w:r>
      <w:r w:rsidR="000C008B" w:rsidRPr="00190BF4">
        <w:rPr>
          <w:lang w:val="en-US"/>
        </w:rPr>
        <w:t>f</w:t>
      </w:r>
      <w:proofErr w:type="spellStart"/>
      <w:r w:rsidR="00E86FF9" w:rsidRPr="00190BF4">
        <w:t>ollowing</w:t>
      </w:r>
      <w:proofErr w:type="spellEnd"/>
      <w:r w:rsidR="00E86FF9" w:rsidRPr="00190BF4">
        <w:t xml:space="preserve"> </w:t>
      </w:r>
      <w:r w:rsidR="00830921" w:rsidRPr="00190BF4">
        <w:t xml:space="preserve">are the </w:t>
      </w:r>
      <w:r w:rsidR="000467E3" w:rsidRPr="00190BF4">
        <w:t xml:space="preserve">main </w:t>
      </w:r>
      <w:r w:rsidR="00D70237" w:rsidRPr="00190BF4">
        <w:t xml:space="preserve">observation and </w:t>
      </w:r>
      <w:r w:rsidR="00506C4B" w:rsidRPr="00190BF4">
        <w:t>proposal</w:t>
      </w:r>
      <w:r w:rsidR="00AE34EB" w:rsidRPr="00190BF4">
        <w:t>:</w:t>
      </w:r>
      <w:r w:rsidR="007E7B60" w:rsidRPr="00190BF4">
        <w:t xml:space="preserve"> </w:t>
      </w:r>
    </w:p>
    <w:p w14:paraId="44A7FE0D" w14:textId="37E8FE82" w:rsidR="002A372A" w:rsidRPr="0045317F" w:rsidRDefault="0045317F" w:rsidP="0045317F">
      <w:pPr>
        <w:overflowPunct w:val="0"/>
        <w:autoSpaceDE w:val="0"/>
        <w:autoSpaceDN w:val="0"/>
        <w:adjustRightInd w:val="0"/>
        <w:spacing w:before="240" w:after="0"/>
        <w:textAlignment w:val="baseline"/>
        <w:rPr>
          <w:b/>
          <w:bCs/>
          <w:u w:val="single"/>
        </w:rPr>
      </w:pPr>
      <w:r w:rsidRPr="0045317F">
        <w:rPr>
          <w:rFonts w:eastAsia="SimSun"/>
          <w:b/>
          <w:bCs/>
          <w:u w:val="single"/>
          <w:lang w:eastAsia="zh-CN"/>
        </w:rPr>
        <w:t>Pre-configured MG terminology</w:t>
      </w:r>
      <w:r w:rsidR="002A372A" w:rsidRPr="00194DF6">
        <w:rPr>
          <w:rFonts w:eastAsia="SimSun"/>
          <w:b/>
          <w:bCs/>
          <w:u w:val="single"/>
          <w:lang w:eastAsia="zh-CN"/>
        </w:rPr>
        <w:t>:</w:t>
      </w:r>
    </w:p>
    <w:p w14:paraId="41BBFC56" w14:textId="77777777" w:rsidR="0045317F" w:rsidRPr="00BC79F4" w:rsidRDefault="0045317F" w:rsidP="00327810">
      <w:pPr>
        <w:pStyle w:val="BodyText"/>
        <w:numPr>
          <w:ilvl w:val="0"/>
          <w:numId w:val="4"/>
        </w:numPr>
        <w:spacing w:before="120" w:after="0"/>
        <w:ind w:left="357" w:hanging="357"/>
        <w:rPr>
          <w:rFonts w:eastAsia="SimSun"/>
          <w:lang w:eastAsia="zh-CN"/>
        </w:rPr>
      </w:pPr>
      <w:r w:rsidRPr="00D168BA">
        <w:rPr>
          <w:rFonts w:eastAsia="SimSun"/>
          <w:b/>
          <w:bCs/>
          <w:lang w:eastAsia="zh-CN"/>
        </w:rPr>
        <w:t>Observation # 1</w:t>
      </w:r>
      <w:r>
        <w:rPr>
          <w:rFonts w:eastAsia="SimSun"/>
          <w:lang w:eastAsia="zh-CN"/>
        </w:rPr>
        <w:t xml:space="preserve">: </w:t>
      </w:r>
      <w:r>
        <w:t xml:space="preserve">P-MG is more compact abbreviation than Pre-MG for the </w:t>
      </w:r>
      <w:r w:rsidRPr="00C31348">
        <w:t>pre-configured measurement gap</w:t>
      </w:r>
      <w:r>
        <w:t xml:space="preserve"> pattern.</w:t>
      </w:r>
    </w:p>
    <w:p w14:paraId="2CE4B83B" w14:textId="73F8E8AB" w:rsidR="0045317F" w:rsidRPr="0045317F" w:rsidRDefault="0045317F"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w:t>
      </w:r>
      <w:r>
        <w:rPr>
          <w:rFonts w:eastAsia="SimSun"/>
          <w:lang w:eastAsia="zh-CN"/>
        </w:rPr>
        <w:t xml:space="preserve">: </w:t>
      </w:r>
      <w:r w:rsidRPr="00C31348">
        <w:t>P-MG</w:t>
      </w:r>
      <w:r>
        <w:t xml:space="preserve"> is used as an abbreviation for the </w:t>
      </w:r>
      <w:r w:rsidRPr="00C31348">
        <w:t>pre-configured measurement gap</w:t>
      </w:r>
      <w:r>
        <w:t xml:space="preserve"> pattern.</w:t>
      </w:r>
    </w:p>
    <w:p w14:paraId="51820E42" w14:textId="5190326B" w:rsidR="0045317F" w:rsidRPr="0045317F" w:rsidRDefault="0045317F" w:rsidP="0045317F">
      <w:pPr>
        <w:overflowPunct w:val="0"/>
        <w:autoSpaceDE w:val="0"/>
        <w:autoSpaceDN w:val="0"/>
        <w:adjustRightInd w:val="0"/>
        <w:spacing w:before="240" w:after="0"/>
        <w:textAlignment w:val="baseline"/>
        <w:rPr>
          <w:b/>
          <w:bCs/>
          <w:u w:val="single"/>
        </w:rPr>
      </w:pPr>
      <w:r w:rsidRPr="0045317F">
        <w:rPr>
          <w:rFonts w:eastAsia="SimSun"/>
          <w:b/>
          <w:bCs/>
          <w:u w:val="single"/>
          <w:lang w:eastAsia="zh-CN"/>
        </w:rPr>
        <w:t>Measurement scenarios for P-MG</w:t>
      </w:r>
      <w:r w:rsidRPr="00194DF6">
        <w:rPr>
          <w:rFonts w:eastAsia="SimSun"/>
          <w:b/>
          <w:bCs/>
          <w:u w:val="single"/>
          <w:lang w:eastAsia="zh-CN"/>
        </w:rPr>
        <w:t>:</w:t>
      </w:r>
    </w:p>
    <w:p w14:paraId="17B8BC7F" w14:textId="77777777" w:rsidR="0045317F" w:rsidRPr="00BC79F4" w:rsidRDefault="0045317F" w:rsidP="00327810">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2</w:t>
      </w:r>
      <w:r>
        <w:rPr>
          <w:rFonts w:eastAsia="SimSun"/>
          <w:lang w:eastAsia="zh-CN"/>
        </w:rPr>
        <w:t>:</w:t>
      </w:r>
      <w:r w:rsidRPr="00693B64">
        <w:t xml:space="preserve"> </w:t>
      </w:r>
      <w:r w:rsidRPr="00693B64">
        <w:rPr>
          <w:rFonts w:eastAsia="SimSun"/>
          <w:lang w:eastAsia="zh-CN"/>
        </w:rPr>
        <w:t>PRS measurements are always done in measurement gaps</w:t>
      </w:r>
      <w:r>
        <w:t>.</w:t>
      </w:r>
    </w:p>
    <w:p w14:paraId="252417E0" w14:textId="77777777" w:rsidR="0045317F" w:rsidRPr="00F6386E" w:rsidRDefault="0045317F"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2</w:t>
      </w:r>
      <w:r>
        <w:rPr>
          <w:rFonts w:eastAsia="SimSun"/>
          <w:lang w:eastAsia="zh-CN"/>
        </w:rPr>
        <w:t xml:space="preserve">: In the first phase of the WI the </w:t>
      </w:r>
      <w:r>
        <w:t>pre-configured gap pattern is configured ONLY for SSB based measurements.</w:t>
      </w:r>
    </w:p>
    <w:p w14:paraId="0A750498" w14:textId="4829E39B" w:rsidR="0045317F" w:rsidRPr="001029FA" w:rsidRDefault="0045317F"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3</w:t>
      </w:r>
      <w:r>
        <w:rPr>
          <w:rFonts w:eastAsia="SimSun"/>
          <w:lang w:eastAsia="zh-CN"/>
        </w:rPr>
        <w:t xml:space="preserve">: </w:t>
      </w:r>
      <w:r>
        <w:t xml:space="preserve">The pre-configured gap pattern for </w:t>
      </w:r>
      <w:r>
        <w:rPr>
          <w:rFonts w:eastAsia="SimSun"/>
          <w:lang w:val="en-US" w:eastAsia="zh-CN"/>
        </w:rPr>
        <w:t>CSI-RS based L3 measurement</w:t>
      </w:r>
      <w:r>
        <w:rPr>
          <w:lang w:val="en-US"/>
        </w:rPr>
        <w:t xml:space="preserve">s </w:t>
      </w:r>
      <w:r>
        <w:t xml:space="preserve">can be considered during the second </w:t>
      </w:r>
      <w:r>
        <w:rPr>
          <w:rFonts w:eastAsia="SimSun"/>
          <w:lang w:eastAsia="zh-CN"/>
        </w:rPr>
        <w:t>phase of the WI</w:t>
      </w:r>
      <w:r>
        <w:t>.</w:t>
      </w:r>
    </w:p>
    <w:p w14:paraId="46075250" w14:textId="34F078DB" w:rsidR="001029FA" w:rsidRPr="00194DF6" w:rsidRDefault="001029FA" w:rsidP="001029FA">
      <w:pPr>
        <w:overflowPunct w:val="0"/>
        <w:autoSpaceDE w:val="0"/>
        <w:autoSpaceDN w:val="0"/>
        <w:adjustRightInd w:val="0"/>
        <w:spacing w:before="240" w:after="0"/>
        <w:textAlignment w:val="baseline"/>
        <w:rPr>
          <w:b/>
          <w:bCs/>
          <w:u w:val="single"/>
          <w:lang w:val="en-US"/>
        </w:rPr>
      </w:pPr>
      <w:r w:rsidRPr="00194DF6">
        <w:rPr>
          <w:b/>
          <w:bCs/>
          <w:u w:val="single"/>
          <w:lang w:val="en-US"/>
        </w:rPr>
        <w:t xml:space="preserve">P-MG configuration procedure: </w:t>
      </w:r>
    </w:p>
    <w:p w14:paraId="21ED900B" w14:textId="77777777" w:rsidR="001029FA" w:rsidRPr="00F440F2" w:rsidRDefault="001029FA"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4</w:t>
      </w:r>
      <w:r>
        <w:rPr>
          <w:rFonts w:eastAsia="SimSun"/>
          <w:lang w:eastAsia="zh-CN"/>
        </w:rPr>
        <w:t xml:space="preserve">: Status of the </w:t>
      </w:r>
      <w:r w:rsidRPr="00C31348">
        <w:t>P-M</w:t>
      </w:r>
      <w:r>
        <w:t>G can be changed between activation and deactivation by any configured BWP.</w:t>
      </w:r>
    </w:p>
    <w:p w14:paraId="0A0D9484" w14:textId="70CEADA7" w:rsidR="001029FA" w:rsidRPr="001029FA" w:rsidRDefault="001029FA"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5</w:t>
      </w:r>
      <w:r>
        <w:rPr>
          <w:rFonts w:eastAsia="SimSun"/>
          <w:lang w:eastAsia="zh-CN"/>
        </w:rPr>
        <w:t xml:space="preserve">: Do not define any </w:t>
      </w:r>
      <w:r w:rsidR="00F440F2" w:rsidRPr="00F440F2">
        <w:rPr>
          <w:lang w:val="en-US" w:eastAsia="sv-SE"/>
        </w:rPr>
        <w:t>flag</w:t>
      </w:r>
      <w:r>
        <w:rPr>
          <w:lang w:val="en-US" w:eastAsia="sv-SE"/>
        </w:rPr>
        <w:t xml:space="preserve"> </w:t>
      </w:r>
      <w:r w:rsidR="00F440F2" w:rsidRPr="00F440F2">
        <w:rPr>
          <w:lang w:val="en-US" w:eastAsia="sv-SE"/>
        </w:rPr>
        <w:t>per BWP to indicate whether the pre-configured MG is ON or OFF when that BWP becomes active</w:t>
      </w:r>
      <w:r>
        <w:rPr>
          <w:lang w:val="en-US" w:eastAsia="sv-SE"/>
        </w:rPr>
        <w:t>.</w:t>
      </w:r>
    </w:p>
    <w:p w14:paraId="4D66E570" w14:textId="08592DD2" w:rsidR="00C960BF" w:rsidRPr="00194DF6" w:rsidRDefault="0000462A" w:rsidP="00C960BF">
      <w:pPr>
        <w:overflowPunct w:val="0"/>
        <w:autoSpaceDE w:val="0"/>
        <w:autoSpaceDN w:val="0"/>
        <w:adjustRightInd w:val="0"/>
        <w:spacing w:before="240" w:after="0"/>
        <w:textAlignment w:val="baseline"/>
        <w:rPr>
          <w:b/>
          <w:bCs/>
          <w:u w:val="single"/>
        </w:rPr>
      </w:pPr>
      <w:r w:rsidRPr="00194DF6">
        <w:rPr>
          <w:rFonts w:eastAsia="SimSun"/>
          <w:b/>
          <w:bCs/>
          <w:u w:val="single"/>
          <w:lang w:eastAsia="zh-CN"/>
        </w:rPr>
        <w:t xml:space="preserve">P-MG status upon </w:t>
      </w:r>
      <w:r w:rsidR="007B406D">
        <w:rPr>
          <w:rFonts w:eastAsia="SimSun"/>
          <w:b/>
          <w:bCs/>
          <w:u w:val="single"/>
          <w:lang w:eastAsia="zh-CN"/>
        </w:rPr>
        <w:t xml:space="preserve">and after </w:t>
      </w:r>
      <w:r w:rsidRPr="00194DF6">
        <w:rPr>
          <w:rFonts w:eastAsia="SimSun"/>
          <w:b/>
          <w:bCs/>
          <w:u w:val="single"/>
          <w:lang w:eastAsia="zh-CN"/>
        </w:rPr>
        <w:t>RRC configuration</w:t>
      </w:r>
      <w:r w:rsidR="00C960BF" w:rsidRPr="00194DF6">
        <w:rPr>
          <w:rFonts w:eastAsia="SimSun"/>
          <w:b/>
          <w:bCs/>
          <w:u w:val="single"/>
          <w:lang w:eastAsia="zh-CN"/>
        </w:rPr>
        <w:t>:</w:t>
      </w:r>
    </w:p>
    <w:p w14:paraId="0A82F54B" w14:textId="77777777" w:rsidR="007B406D" w:rsidRPr="007B3D43" w:rsidRDefault="007B406D" w:rsidP="00A8428A">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3</w:t>
      </w:r>
      <w:r>
        <w:rPr>
          <w:rFonts w:eastAsia="SimSun"/>
          <w:lang w:eastAsia="zh-CN"/>
        </w:rPr>
        <w:t xml:space="preserve">: </w:t>
      </w:r>
      <w:r>
        <w:t xml:space="preserve">Default or fixed </w:t>
      </w:r>
      <w:r w:rsidRPr="00C31348">
        <w:t>pre-configured measurement gap pattern (P-MG)</w:t>
      </w:r>
      <w:r>
        <w:t xml:space="preserve"> status (activated or deactivated) is not efficient.</w:t>
      </w:r>
    </w:p>
    <w:p w14:paraId="5D08FED5" w14:textId="77777777" w:rsidR="007B406D" w:rsidRPr="00B5792D" w:rsidRDefault="007B406D" w:rsidP="00327810">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4</w:t>
      </w:r>
      <w:r>
        <w:rPr>
          <w:rFonts w:eastAsia="SimSun"/>
          <w:lang w:eastAsia="zh-CN"/>
        </w:rPr>
        <w:t xml:space="preserve">: </w:t>
      </w:r>
      <w:r>
        <w:t xml:space="preserve">There is no benefit of changing MG configuration after BWP switching and </w:t>
      </w:r>
      <w:r w:rsidRPr="007B3D43">
        <w:t xml:space="preserve">change in MG configuration will </w:t>
      </w:r>
      <w:r>
        <w:t xml:space="preserve">even </w:t>
      </w:r>
      <w:r w:rsidRPr="007B3D43">
        <w:t>adversely affect the scheduling in the network</w:t>
      </w:r>
      <w:r>
        <w:t xml:space="preserve">. </w:t>
      </w:r>
    </w:p>
    <w:p w14:paraId="3D25213F" w14:textId="77777777" w:rsidR="007B406D" w:rsidRPr="00B5792D" w:rsidRDefault="007B406D" w:rsidP="00327810">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5</w:t>
      </w:r>
      <w:r>
        <w:rPr>
          <w:rFonts w:eastAsia="SimSun"/>
          <w:lang w:eastAsia="zh-CN"/>
        </w:rPr>
        <w:t xml:space="preserve">: </w:t>
      </w:r>
      <w:r>
        <w:t xml:space="preserve">There is no benefit of changing MG configuration after BWP switching and </w:t>
      </w:r>
      <w:r w:rsidRPr="007B3D43">
        <w:t xml:space="preserve">change in MG configuration will </w:t>
      </w:r>
      <w:r>
        <w:t xml:space="preserve">even </w:t>
      </w:r>
      <w:r w:rsidRPr="007B3D43">
        <w:t>adversely affect the scheduling in the network</w:t>
      </w:r>
      <w:r>
        <w:t xml:space="preserve">. </w:t>
      </w:r>
    </w:p>
    <w:p w14:paraId="54794EFE" w14:textId="77777777" w:rsidR="007B406D" w:rsidRPr="00BA4385" w:rsidRDefault="007B406D"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6</w:t>
      </w:r>
      <w:r>
        <w:rPr>
          <w:rFonts w:eastAsia="SimSun"/>
          <w:lang w:eastAsia="zh-CN"/>
        </w:rPr>
        <w:t xml:space="preserve">: </w:t>
      </w:r>
      <w:r>
        <w:t xml:space="preserve">Support options 3, 3a and 3b i.e. </w:t>
      </w:r>
    </w:p>
    <w:p w14:paraId="4CD84FB2" w14:textId="77777777" w:rsidR="007B406D" w:rsidRPr="00BA4385" w:rsidRDefault="007B406D" w:rsidP="00327810">
      <w:pPr>
        <w:pStyle w:val="BodyText"/>
        <w:numPr>
          <w:ilvl w:val="1"/>
          <w:numId w:val="4"/>
        </w:numPr>
        <w:spacing w:before="60" w:after="0"/>
        <w:ind w:left="1077" w:hanging="357"/>
        <w:rPr>
          <w:rFonts w:eastAsia="SimSun"/>
          <w:lang w:eastAsia="zh-CN"/>
        </w:rPr>
      </w:pPr>
      <w:r w:rsidRPr="00BA4385">
        <w:rPr>
          <w:rFonts w:eastAsia="SimSun"/>
          <w:lang w:eastAsia="zh-CN"/>
        </w:rPr>
        <w:t>Status of pre-configured MG is not fixed (no default status):</w:t>
      </w:r>
    </w:p>
    <w:p w14:paraId="21764F4F" w14:textId="77777777" w:rsidR="007B406D" w:rsidRPr="00BA4385" w:rsidRDefault="007B406D" w:rsidP="00327810">
      <w:pPr>
        <w:pStyle w:val="BodyText"/>
        <w:numPr>
          <w:ilvl w:val="1"/>
          <w:numId w:val="4"/>
        </w:numPr>
        <w:spacing w:before="60" w:after="0"/>
        <w:ind w:left="1077" w:hanging="357"/>
        <w:rPr>
          <w:rFonts w:eastAsia="SimSun"/>
          <w:lang w:eastAsia="zh-CN"/>
        </w:rPr>
      </w:pPr>
      <w:r w:rsidRPr="00BA4385">
        <w:rPr>
          <w:rFonts w:eastAsia="SimSun"/>
          <w:lang w:eastAsia="zh-CN"/>
        </w:rPr>
        <w:t xml:space="preserve">Whether pre-configured MG activated or not depends on whether reference signal to measure is within the active BWP or not. </w:t>
      </w:r>
    </w:p>
    <w:p w14:paraId="52CD55E7" w14:textId="77777777" w:rsidR="007B406D" w:rsidRPr="00BA4385" w:rsidRDefault="007B406D" w:rsidP="00327810">
      <w:pPr>
        <w:pStyle w:val="BodyText"/>
        <w:numPr>
          <w:ilvl w:val="1"/>
          <w:numId w:val="4"/>
        </w:numPr>
        <w:spacing w:before="60" w:after="0"/>
        <w:ind w:left="1077" w:hanging="357"/>
        <w:rPr>
          <w:rFonts w:eastAsia="SimSun"/>
          <w:lang w:eastAsia="zh-CN"/>
        </w:rPr>
      </w:pPr>
      <w:r w:rsidRPr="00BA4385">
        <w:rPr>
          <w:rFonts w:eastAsia="SimSun"/>
          <w:lang w:eastAsia="zh-CN"/>
        </w:rPr>
        <w:t>Network signals the status (activated or deactivated) when pre-configured MG is configured</w:t>
      </w:r>
    </w:p>
    <w:p w14:paraId="2A654E58" w14:textId="77777777" w:rsidR="007B406D" w:rsidRPr="00F12ABD" w:rsidRDefault="007B406D" w:rsidP="00A8428A">
      <w:pPr>
        <w:pStyle w:val="BodyText"/>
        <w:numPr>
          <w:ilvl w:val="0"/>
          <w:numId w:val="4"/>
        </w:numPr>
        <w:spacing w:before="24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7</w:t>
      </w:r>
      <w:r>
        <w:rPr>
          <w:rFonts w:eastAsia="SimSun"/>
          <w:lang w:eastAsia="zh-CN"/>
        </w:rPr>
        <w:t xml:space="preserve">: </w:t>
      </w:r>
      <w:r>
        <w:t>P-</w:t>
      </w:r>
      <w:r w:rsidRPr="00F12ABD">
        <w:t>MG configuration can</w:t>
      </w:r>
      <w:r>
        <w:t>not</w:t>
      </w:r>
      <w:r w:rsidRPr="00F12ABD">
        <w:t xml:space="preserve"> be changed after </w:t>
      </w:r>
      <w:r>
        <w:t xml:space="preserve">the </w:t>
      </w:r>
      <w:r w:rsidRPr="00F12ABD">
        <w:t>BWP switching</w:t>
      </w:r>
      <w:r>
        <w:t>.</w:t>
      </w:r>
    </w:p>
    <w:p w14:paraId="0B7B4E21" w14:textId="77777777" w:rsidR="007B406D" w:rsidRDefault="007B406D" w:rsidP="00A8428A">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8</w:t>
      </w:r>
      <w:r>
        <w:rPr>
          <w:rFonts w:eastAsia="SimSun"/>
          <w:lang w:eastAsia="zh-CN"/>
        </w:rPr>
        <w:t xml:space="preserve">: On </w:t>
      </w:r>
      <w:r w:rsidRPr="00B5792D">
        <w:rPr>
          <w:rFonts w:eastAsia="SimSun"/>
          <w:lang w:eastAsia="zh-CN"/>
        </w:rPr>
        <w:t xml:space="preserve">relation of </w:t>
      </w:r>
      <w:r>
        <w:rPr>
          <w:rFonts w:eastAsia="SimSun"/>
          <w:lang w:eastAsia="zh-CN"/>
        </w:rPr>
        <w:t>P-MG</w:t>
      </w:r>
      <w:r w:rsidRPr="00B5792D">
        <w:rPr>
          <w:rFonts w:eastAsia="SimSun"/>
          <w:lang w:eastAsia="zh-CN"/>
        </w:rPr>
        <w:t xml:space="preserve"> and with the current RRC configured MG</w:t>
      </w:r>
      <w:r>
        <w:rPr>
          <w:rFonts w:eastAsia="SimSun"/>
          <w:lang w:eastAsia="zh-CN"/>
        </w:rPr>
        <w:t xml:space="preserve"> we support all the following possibilities:</w:t>
      </w:r>
    </w:p>
    <w:p w14:paraId="1470F865" w14:textId="77777777" w:rsidR="007B406D" w:rsidRPr="00B5792D" w:rsidRDefault="007B406D" w:rsidP="00A8428A">
      <w:pPr>
        <w:pStyle w:val="ListParagraph"/>
        <w:numPr>
          <w:ilvl w:val="1"/>
          <w:numId w:val="4"/>
        </w:numPr>
        <w:spacing w:before="120"/>
        <w:ind w:left="1077" w:hanging="357"/>
        <w:contextualSpacing w:val="0"/>
        <w:rPr>
          <w:rFonts w:ascii="Times New Roman" w:hAnsi="Times New Roman"/>
          <w:sz w:val="20"/>
        </w:rPr>
      </w:pPr>
      <w:r w:rsidRPr="00B5792D">
        <w:rPr>
          <w:rFonts w:ascii="Times New Roman" w:hAnsi="Times New Roman"/>
          <w:sz w:val="20"/>
        </w:rPr>
        <w:t>The already configured P-MGP is transformed into legacy MGP (with same MGL/MGRP) if the UE is configured to measure on any carrier (e.g. inter-RAT) which always need gaps for performing the measurement.</w:t>
      </w:r>
    </w:p>
    <w:p w14:paraId="4CF5FB34" w14:textId="77777777" w:rsidR="007B406D" w:rsidRPr="00B5792D" w:rsidRDefault="007B406D" w:rsidP="00A8428A">
      <w:pPr>
        <w:pStyle w:val="ListParagraph"/>
        <w:numPr>
          <w:ilvl w:val="1"/>
          <w:numId w:val="4"/>
        </w:numPr>
        <w:spacing w:before="120"/>
        <w:ind w:left="1077" w:hanging="357"/>
        <w:contextualSpacing w:val="0"/>
        <w:rPr>
          <w:rFonts w:ascii="Times New Roman" w:hAnsi="Times New Roman"/>
          <w:sz w:val="20"/>
        </w:rPr>
      </w:pPr>
      <w:r w:rsidRPr="00B5792D">
        <w:rPr>
          <w:rFonts w:ascii="Times New Roman" w:hAnsi="Times New Roman"/>
          <w:sz w:val="20"/>
        </w:rPr>
        <w:lastRenderedPageBreak/>
        <w:t xml:space="preserve">Network can transform an already configured P-MGP into legacy MGP with same MGL/MGRP or vice versa without </w:t>
      </w:r>
      <w:proofErr w:type="spellStart"/>
      <w:r w:rsidRPr="00B5792D">
        <w:rPr>
          <w:rFonts w:ascii="Times New Roman" w:hAnsi="Times New Roman"/>
          <w:sz w:val="20"/>
        </w:rPr>
        <w:t>deconfiguring</w:t>
      </w:r>
      <w:proofErr w:type="spellEnd"/>
      <w:r w:rsidRPr="00B5792D">
        <w:rPr>
          <w:rFonts w:ascii="Times New Roman" w:hAnsi="Times New Roman"/>
          <w:sz w:val="20"/>
        </w:rPr>
        <w:t xml:space="preserve"> the P-MGP</w:t>
      </w:r>
    </w:p>
    <w:p w14:paraId="0D54D52E" w14:textId="0BC3848F" w:rsidR="007B406D" w:rsidRPr="007B406D" w:rsidRDefault="007B406D" w:rsidP="00A8428A">
      <w:pPr>
        <w:pStyle w:val="ListParagraph"/>
        <w:numPr>
          <w:ilvl w:val="1"/>
          <w:numId w:val="4"/>
        </w:numPr>
        <w:spacing w:before="120"/>
        <w:ind w:left="1077" w:hanging="357"/>
        <w:contextualSpacing w:val="0"/>
        <w:rPr>
          <w:rFonts w:ascii="Times New Roman" w:hAnsi="Times New Roman"/>
          <w:sz w:val="20"/>
        </w:rPr>
      </w:pPr>
      <w:proofErr w:type="spellStart"/>
      <w:r w:rsidRPr="00B5792D">
        <w:rPr>
          <w:rFonts w:ascii="Times New Roman" w:hAnsi="Times New Roman"/>
          <w:sz w:val="20"/>
        </w:rPr>
        <w:t>Deconfigure</w:t>
      </w:r>
      <w:proofErr w:type="spellEnd"/>
      <w:r w:rsidRPr="00B5792D">
        <w:rPr>
          <w:rFonts w:ascii="Times New Roman" w:hAnsi="Times New Roman"/>
          <w:sz w:val="20"/>
        </w:rPr>
        <w:t xml:space="preserve"> P-MG and reconfigure legacy pattern if P-MG is not suitable for MO configuration e.g. inter-RAT, PRS etc.</w:t>
      </w:r>
    </w:p>
    <w:p w14:paraId="04F76607" w14:textId="603F96F9" w:rsidR="00FD1C31" w:rsidRPr="00194DF6" w:rsidRDefault="00DC5044" w:rsidP="00BB6366">
      <w:pPr>
        <w:pStyle w:val="BodyText"/>
        <w:spacing w:before="120" w:after="0"/>
        <w:rPr>
          <w:rFonts w:eastAsia="SimSun"/>
          <w:b/>
          <w:bCs/>
          <w:u w:val="single"/>
          <w:lang w:val="en-US" w:eastAsia="zh-CN"/>
        </w:rPr>
      </w:pPr>
      <w:r w:rsidRPr="00194DF6">
        <w:rPr>
          <w:rFonts w:eastAsia="SimSun"/>
          <w:b/>
          <w:bCs/>
          <w:u w:val="single"/>
          <w:lang w:val="en-US" w:eastAsia="zh-CN"/>
        </w:rPr>
        <w:t>P-MG activation/deactivation procedure</w:t>
      </w:r>
      <w:r w:rsidR="00BB6366" w:rsidRPr="00194DF6">
        <w:rPr>
          <w:rFonts w:eastAsia="SimSun"/>
          <w:b/>
          <w:bCs/>
          <w:u w:val="single"/>
          <w:lang w:val="en-US" w:eastAsia="zh-CN"/>
        </w:rPr>
        <w:t>:</w:t>
      </w:r>
    </w:p>
    <w:p w14:paraId="5383E00C" w14:textId="77777777" w:rsidR="00833F4D" w:rsidRPr="00EB6020" w:rsidRDefault="00833F4D" w:rsidP="00833F4D">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6</w:t>
      </w:r>
      <w:r>
        <w:rPr>
          <w:rFonts w:eastAsia="SimSun"/>
          <w:lang w:eastAsia="zh-CN"/>
        </w:rPr>
        <w:t xml:space="preserve">: </w:t>
      </w:r>
      <w:r w:rsidRPr="00EB6020">
        <w:rPr>
          <w:rFonts w:eastAsia="SimSun"/>
          <w:lang w:val="en-US" w:eastAsia="zh-CN"/>
        </w:rPr>
        <w:t xml:space="preserve">The UE needs </w:t>
      </w:r>
      <w:r>
        <w:rPr>
          <w:rFonts w:eastAsia="SimSun"/>
          <w:lang w:val="en-US" w:eastAsia="zh-CN"/>
        </w:rPr>
        <w:t xml:space="preserve">gaps </w:t>
      </w:r>
      <w:r w:rsidRPr="00EB6020">
        <w:rPr>
          <w:rFonts w:eastAsia="SimSun"/>
          <w:lang w:val="en-US" w:eastAsia="zh-CN"/>
        </w:rPr>
        <w:t>to measure SSBs when the measured SSB is not fully within the BW of the active BWP. Otherwise the UE can measure the SSBs without gaps.</w:t>
      </w:r>
      <w:r>
        <w:rPr>
          <w:rFonts w:eastAsia="SimSun"/>
          <w:lang w:val="en-US" w:eastAsia="zh-CN"/>
        </w:rPr>
        <w:t xml:space="preserve"> This change between gap based and gapless measurement is triggered by active BWP switching.</w:t>
      </w:r>
    </w:p>
    <w:p w14:paraId="05370AFF" w14:textId="77777777" w:rsidR="00833F4D" w:rsidRDefault="00833F4D" w:rsidP="00833F4D">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9</w:t>
      </w:r>
      <w:r>
        <w:rPr>
          <w:rFonts w:eastAsia="SimSun"/>
          <w:lang w:eastAsia="zh-CN"/>
        </w:rPr>
        <w:t>: P-MG is a</w:t>
      </w:r>
      <w:r w:rsidRPr="00070569">
        <w:rPr>
          <w:rFonts w:eastAsia="SimSun"/>
          <w:lang w:eastAsia="zh-CN"/>
        </w:rPr>
        <w:t>utonomously/implicitly triggered by DCI/Timer based BWP switching</w:t>
      </w:r>
      <w:r>
        <w:rPr>
          <w:rFonts w:eastAsia="SimSun"/>
          <w:lang w:eastAsia="zh-CN"/>
        </w:rPr>
        <w:t>.</w:t>
      </w:r>
    </w:p>
    <w:p w14:paraId="2BAD9BED" w14:textId="77777777" w:rsidR="00833F4D" w:rsidRDefault="00833F4D" w:rsidP="00833F4D">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10</w:t>
      </w:r>
      <w:r>
        <w:rPr>
          <w:rFonts w:eastAsia="SimSun"/>
          <w:lang w:eastAsia="zh-CN"/>
        </w:rPr>
        <w:t xml:space="preserve">: </w:t>
      </w:r>
      <w:r w:rsidRPr="008F3BDF">
        <w:rPr>
          <w:rFonts w:eastAsia="SimSun"/>
          <w:lang w:eastAsia="zh-CN"/>
        </w:rPr>
        <w:t xml:space="preserve">The P-MG is considered </w:t>
      </w:r>
      <w:r>
        <w:rPr>
          <w:rFonts w:eastAsia="SimSun"/>
          <w:lang w:eastAsia="zh-CN"/>
        </w:rPr>
        <w:t xml:space="preserve">as </w:t>
      </w:r>
      <w:r w:rsidRPr="008F3BDF">
        <w:rPr>
          <w:rFonts w:eastAsia="SimSun"/>
          <w:lang w:eastAsia="zh-CN"/>
        </w:rPr>
        <w:t xml:space="preserve">activated by the UE and </w:t>
      </w:r>
      <w:proofErr w:type="spellStart"/>
      <w:r w:rsidRPr="008F3BDF">
        <w:rPr>
          <w:rFonts w:eastAsia="SimSun"/>
          <w:lang w:eastAsia="zh-CN"/>
        </w:rPr>
        <w:t>gNB</w:t>
      </w:r>
      <w:proofErr w:type="spellEnd"/>
      <w:r w:rsidRPr="008F3BDF">
        <w:rPr>
          <w:rFonts w:eastAsia="SimSun"/>
          <w:lang w:eastAsia="zh-CN"/>
        </w:rPr>
        <w:t xml:space="preserve"> if the BW of the active BWP (after the switching) does not fully contain the </w:t>
      </w:r>
      <w:r>
        <w:rPr>
          <w:rFonts w:eastAsia="SimSun"/>
          <w:lang w:eastAsia="zh-CN"/>
        </w:rPr>
        <w:t xml:space="preserve">BW of the </w:t>
      </w:r>
      <w:r w:rsidRPr="008F3BDF">
        <w:rPr>
          <w:rFonts w:eastAsia="SimSun"/>
          <w:lang w:eastAsia="zh-CN"/>
        </w:rPr>
        <w:t>SSB</w:t>
      </w:r>
      <w:r>
        <w:rPr>
          <w:rFonts w:eastAsia="SimSun"/>
          <w:lang w:eastAsia="zh-CN"/>
        </w:rPr>
        <w:t>(s)</w:t>
      </w:r>
      <w:r w:rsidRPr="008F3BDF">
        <w:rPr>
          <w:rFonts w:eastAsia="SimSun"/>
          <w:lang w:eastAsia="zh-CN"/>
        </w:rPr>
        <w:t xml:space="preserve"> to measure.</w:t>
      </w:r>
    </w:p>
    <w:p w14:paraId="6ADDA15A" w14:textId="2B357F26" w:rsidR="00833F4D" w:rsidRPr="00833F4D" w:rsidRDefault="00833F4D" w:rsidP="00833F4D">
      <w:pPr>
        <w:pStyle w:val="BodyText"/>
        <w:numPr>
          <w:ilvl w:val="0"/>
          <w:numId w:val="4"/>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11</w:t>
      </w:r>
      <w:r>
        <w:rPr>
          <w:rFonts w:eastAsia="SimSun"/>
          <w:lang w:eastAsia="zh-CN"/>
        </w:rPr>
        <w:t xml:space="preserve">: </w:t>
      </w:r>
      <w:r w:rsidRPr="008F3BDF">
        <w:rPr>
          <w:rFonts w:eastAsia="SimSun"/>
          <w:lang w:eastAsia="zh-CN"/>
        </w:rPr>
        <w:t xml:space="preserve">The P-MG is considered </w:t>
      </w:r>
      <w:r>
        <w:rPr>
          <w:rFonts w:eastAsia="SimSun"/>
          <w:lang w:eastAsia="zh-CN"/>
        </w:rPr>
        <w:t>as de</w:t>
      </w:r>
      <w:r w:rsidRPr="008F3BDF">
        <w:rPr>
          <w:rFonts w:eastAsia="SimSun"/>
          <w:lang w:eastAsia="zh-CN"/>
        </w:rPr>
        <w:t xml:space="preserve">activated by the UE and </w:t>
      </w:r>
      <w:proofErr w:type="spellStart"/>
      <w:r w:rsidRPr="008F3BDF">
        <w:rPr>
          <w:rFonts w:eastAsia="SimSun"/>
          <w:lang w:eastAsia="zh-CN"/>
        </w:rPr>
        <w:t>gNB</w:t>
      </w:r>
      <w:proofErr w:type="spellEnd"/>
      <w:r w:rsidRPr="008F3BDF">
        <w:rPr>
          <w:rFonts w:eastAsia="SimSun"/>
          <w:lang w:eastAsia="zh-CN"/>
        </w:rPr>
        <w:t xml:space="preserve"> if the BW of the active BWP (after the switching) fully contain</w:t>
      </w:r>
      <w:r>
        <w:rPr>
          <w:rFonts w:eastAsia="SimSun"/>
          <w:lang w:eastAsia="zh-CN"/>
        </w:rPr>
        <w:t>s</w:t>
      </w:r>
      <w:r w:rsidRPr="008F3BDF">
        <w:rPr>
          <w:rFonts w:eastAsia="SimSun"/>
          <w:lang w:eastAsia="zh-CN"/>
        </w:rPr>
        <w:t xml:space="preserve"> the </w:t>
      </w:r>
      <w:r>
        <w:rPr>
          <w:rFonts w:eastAsia="SimSun"/>
          <w:lang w:eastAsia="zh-CN"/>
        </w:rPr>
        <w:t xml:space="preserve">BW of the </w:t>
      </w:r>
      <w:r w:rsidRPr="008F3BDF">
        <w:rPr>
          <w:rFonts w:eastAsia="SimSun"/>
          <w:lang w:eastAsia="zh-CN"/>
        </w:rPr>
        <w:t>SSB</w:t>
      </w:r>
      <w:r>
        <w:rPr>
          <w:rFonts w:eastAsia="SimSun"/>
          <w:lang w:eastAsia="zh-CN"/>
        </w:rPr>
        <w:t>(s)</w:t>
      </w:r>
      <w:r w:rsidRPr="008F3BDF">
        <w:rPr>
          <w:rFonts w:eastAsia="SimSun"/>
          <w:lang w:eastAsia="zh-CN"/>
        </w:rPr>
        <w:t xml:space="preserve"> to measure.</w:t>
      </w:r>
    </w:p>
    <w:p w14:paraId="15A6E044" w14:textId="2B68C5A3" w:rsidR="00E8479E" w:rsidRPr="00194DF6" w:rsidRDefault="00F75E28" w:rsidP="00E8479E">
      <w:pPr>
        <w:spacing w:before="240" w:after="0"/>
        <w:rPr>
          <w:b/>
          <w:bCs/>
          <w:u w:val="single"/>
        </w:rPr>
      </w:pPr>
      <w:r>
        <w:rPr>
          <w:b/>
          <w:bCs/>
          <w:u w:val="single"/>
        </w:rPr>
        <w:t>RRM requirements: a</w:t>
      </w:r>
      <w:r w:rsidR="00BC0A47" w:rsidRPr="00194DF6">
        <w:rPr>
          <w:b/>
          <w:bCs/>
          <w:u w:val="single"/>
        </w:rPr>
        <w:t>ctivation/deactivation delay</w:t>
      </w:r>
      <w:r w:rsidR="00E8479E" w:rsidRPr="00194DF6">
        <w:rPr>
          <w:b/>
          <w:bCs/>
          <w:u w:val="single"/>
        </w:rPr>
        <w:t>:</w:t>
      </w:r>
    </w:p>
    <w:p w14:paraId="4A0BABC6" w14:textId="77777777" w:rsidR="000F2CFE" w:rsidRPr="00B320A5" w:rsidRDefault="000F2CFE" w:rsidP="000F2CFE">
      <w:pPr>
        <w:pStyle w:val="BodyText"/>
        <w:numPr>
          <w:ilvl w:val="0"/>
          <w:numId w:val="4"/>
        </w:numPr>
        <w:spacing w:before="120" w:after="0"/>
        <w:ind w:left="357" w:hanging="357"/>
        <w:rPr>
          <w:rFonts w:eastAsia="SimSun"/>
          <w:lang w:val="en-US" w:eastAsia="zh-CN"/>
        </w:rPr>
      </w:pPr>
      <w:r w:rsidRPr="00D168BA">
        <w:rPr>
          <w:rFonts w:eastAsia="SimSun"/>
          <w:b/>
          <w:bCs/>
          <w:lang w:eastAsia="zh-CN"/>
        </w:rPr>
        <w:t xml:space="preserve">Observation # </w:t>
      </w:r>
      <w:r>
        <w:rPr>
          <w:rFonts w:eastAsia="SimSun"/>
          <w:b/>
          <w:bCs/>
          <w:lang w:eastAsia="zh-CN"/>
        </w:rPr>
        <w:t>7</w:t>
      </w:r>
      <w:r>
        <w:rPr>
          <w:rFonts w:eastAsia="SimSun"/>
          <w:lang w:eastAsia="zh-CN"/>
        </w:rPr>
        <w:t xml:space="preserve">: </w:t>
      </w:r>
      <w:r>
        <w:rPr>
          <w:rFonts w:eastAsia="SimSun"/>
          <w:lang w:val="en-US" w:eastAsia="zh-CN"/>
        </w:rPr>
        <w:t>T</w:t>
      </w:r>
      <w:r w:rsidRPr="00687F82">
        <w:rPr>
          <w:rFonts w:eastAsia="SimSun"/>
          <w:lang w:val="en-US" w:eastAsia="zh-CN"/>
        </w:rPr>
        <w:t xml:space="preserve">ransition time for switching between gap-based measurement (activated state) and gapless measurement (deactivated state) is </w:t>
      </w:r>
      <w:r>
        <w:rPr>
          <w:rFonts w:eastAsia="SimSun"/>
          <w:lang w:val="en-US" w:eastAsia="zh-CN"/>
        </w:rPr>
        <w:t xml:space="preserve">needed by the UE </w:t>
      </w:r>
      <w:r w:rsidRPr="00687F82">
        <w:rPr>
          <w:rFonts w:eastAsia="SimSun"/>
          <w:lang w:val="en-US" w:eastAsia="zh-CN"/>
        </w:rPr>
        <w:t xml:space="preserve">to adapt to the new measurement procedure after the active BWP switching e.g. </w:t>
      </w:r>
      <w:r w:rsidRPr="00687F82">
        <w:rPr>
          <w:rFonts w:eastAsia="SimSun"/>
          <w:lang w:eastAsia="zh-CN"/>
        </w:rPr>
        <w:t>since measurement sampling may be different in the two procedures</w:t>
      </w:r>
    </w:p>
    <w:p w14:paraId="3CC998B5" w14:textId="77777777" w:rsidR="000F2CFE" w:rsidRPr="00E12D37" w:rsidRDefault="000F2CFE" w:rsidP="000F2CFE">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8</w:t>
      </w:r>
      <w:r>
        <w:rPr>
          <w:rFonts w:eastAsia="SimSun"/>
          <w:lang w:eastAsia="zh-CN"/>
        </w:rPr>
        <w:t xml:space="preserve">: </w:t>
      </w:r>
      <w:r>
        <w:rPr>
          <w:rFonts w:eastAsia="SimSun"/>
          <w:lang w:val="en-US" w:eastAsia="zh-CN"/>
        </w:rPr>
        <w:t>T</w:t>
      </w:r>
      <w:r w:rsidRPr="00687F82">
        <w:rPr>
          <w:rFonts w:eastAsia="SimSun"/>
          <w:lang w:val="en-US" w:eastAsia="zh-CN"/>
        </w:rPr>
        <w:t xml:space="preserve">ransition time for switching between gap-based measurement (activated state) and gapless measurement (deactivated state) is </w:t>
      </w:r>
      <w:r>
        <w:rPr>
          <w:rFonts w:eastAsia="SimSun"/>
          <w:lang w:val="en-US" w:eastAsia="zh-CN"/>
        </w:rPr>
        <w:t xml:space="preserve">needed </w:t>
      </w:r>
      <w:r w:rsidRPr="00F46F0C">
        <w:rPr>
          <w:rFonts w:eastAsia="SimSun"/>
          <w:lang w:val="en-US" w:eastAsia="zh-CN"/>
        </w:rPr>
        <w:t xml:space="preserve">the </w:t>
      </w:r>
      <w:proofErr w:type="spellStart"/>
      <w:r w:rsidRPr="00F46F0C">
        <w:rPr>
          <w:rFonts w:eastAsia="SimSun"/>
          <w:lang w:val="en-US" w:eastAsia="zh-CN"/>
        </w:rPr>
        <w:t>gNB</w:t>
      </w:r>
      <w:proofErr w:type="spellEnd"/>
      <w:r w:rsidRPr="00F46F0C">
        <w:rPr>
          <w:rFonts w:eastAsia="SimSun"/>
          <w:lang w:val="en-US" w:eastAsia="zh-CN"/>
        </w:rPr>
        <w:t xml:space="preserve"> to adapt to scheduling after the active BWP switching e.g. complete on going scheduling in gaps or start scheduling in gaps.</w:t>
      </w:r>
    </w:p>
    <w:p w14:paraId="1CF42010" w14:textId="77777777" w:rsidR="000F2CFE" w:rsidRPr="00F62274" w:rsidRDefault="000F2CFE" w:rsidP="000F2CFE">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9</w:t>
      </w:r>
      <w:r>
        <w:rPr>
          <w:rFonts w:eastAsia="SimSun"/>
          <w:lang w:eastAsia="zh-CN"/>
        </w:rPr>
        <w:t>: The</w:t>
      </w:r>
      <w:r w:rsidRPr="00F62274">
        <w:rPr>
          <w:rFonts w:eastAsia="SimSun"/>
          <w:lang w:val="en-US" w:eastAsia="zh-CN"/>
        </w:rPr>
        <w:t xml:space="preserve"> need for the activation/deactivation delay becomes even more critical when BWP switching occurs shortly before the occurrence of the gap</w:t>
      </w:r>
      <w:r>
        <w:rPr>
          <w:rFonts w:eastAsia="SimSun"/>
          <w:lang w:val="en-US" w:eastAsia="zh-CN"/>
        </w:rPr>
        <w:t xml:space="preserve"> e</w:t>
      </w:r>
      <w:r w:rsidRPr="00F62274">
        <w:rPr>
          <w:rFonts w:eastAsia="SimSun"/>
          <w:lang w:eastAsia="zh-CN"/>
        </w:rPr>
        <w:t>.</w:t>
      </w:r>
      <w:r>
        <w:rPr>
          <w:rFonts w:eastAsia="SimSun"/>
          <w:lang w:eastAsia="zh-CN"/>
        </w:rPr>
        <w:t>g. for shorter MGRP.</w:t>
      </w:r>
    </w:p>
    <w:p w14:paraId="50A44C30" w14:textId="336BE4A6" w:rsidR="000F2CFE" w:rsidRPr="000F2CFE" w:rsidRDefault="000F2CFE" w:rsidP="000F2CFE">
      <w:pPr>
        <w:pStyle w:val="BodyText"/>
        <w:numPr>
          <w:ilvl w:val="0"/>
          <w:numId w:val="4"/>
        </w:numPr>
        <w:spacing w:before="120" w:after="0"/>
        <w:ind w:left="357" w:hanging="357"/>
        <w:rPr>
          <w:rFonts w:eastAsia="SimSun"/>
          <w:lang w:eastAsia="zh-CN"/>
        </w:rPr>
      </w:pPr>
      <w:r w:rsidRPr="005C4A58">
        <w:rPr>
          <w:rFonts w:eastAsia="SimSun"/>
          <w:b/>
          <w:bCs/>
          <w:lang w:eastAsia="zh-CN"/>
        </w:rPr>
        <w:t>Proposal # 1</w:t>
      </w:r>
      <w:r>
        <w:rPr>
          <w:rFonts w:eastAsia="SimSun"/>
          <w:b/>
          <w:bCs/>
          <w:lang w:eastAsia="zh-CN"/>
        </w:rPr>
        <w:t>2</w:t>
      </w:r>
      <w:r w:rsidRPr="005C4A58">
        <w:rPr>
          <w:rFonts w:eastAsia="SimSun"/>
          <w:lang w:eastAsia="zh-CN"/>
        </w:rPr>
        <w:t>: T</w:t>
      </w:r>
      <w:r>
        <w:rPr>
          <w:rFonts w:eastAsia="+mn-ea"/>
          <w:kern w:val="24"/>
          <w:lang w:eastAsia="sv-SE"/>
        </w:rPr>
        <w:t>he activation/deactivation of the P-MG needs activation/deactivation delay, which needs to be specified. Actual value of the delay is FFS.</w:t>
      </w:r>
    </w:p>
    <w:p w14:paraId="63BBBECC" w14:textId="66409588" w:rsidR="000B1783" w:rsidRPr="00194DF6" w:rsidRDefault="00F75E28" w:rsidP="000573CC">
      <w:pPr>
        <w:spacing w:before="240" w:after="0"/>
        <w:rPr>
          <w:b/>
          <w:bCs/>
          <w:u w:val="single"/>
        </w:rPr>
      </w:pPr>
      <w:r>
        <w:rPr>
          <w:b/>
          <w:bCs/>
          <w:u w:val="single"/>
        </w:rPr>
        <w:t>RRM requirements: m</w:t>
      </w:r>
      <w:r w:rsidR="000573CC" w:rsidRPr="00194DF6">
        <w:rPr>
          <w:b/>
          <w:bCs/>
          <w:u w:val="single"/>
        </w:rPr>
        <w:t>easurement period</w:t>
      </w:r>
      <w:r w:rsidR="000B1783" w:rsidRPr="00194DF6">
        <w:rPr>
          <w:b/>
          <w:bCs/>
          <w:u w:val="single"/>
        </w:rPr>
        <w:t>:</w:t>
      </w:r>
    </w:p>
    <w:p w14:paraId="68F2F06C" w14:textId="77777777" w:rsidR="00514D45" w:rsidRPr="00511598" w:rsidRDefault="00514D45" w:rsidP="00514D45">
      <w:pPr>
        <w:pStyle w:val="BodyText"/>
        <w:numPr>
          <w:ilvl w:val="0"/>
          <w:numId w:val="7"/>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10</w:t>
      </w:r>
      <w:r>
        <w:rPr>
          <w:rFonts w:eastAsia="SimSun"/>
          <w:lang w:eastAsia="zh-CN"/>
        </w:rPr>
        <w:t xml:space="preserve">: </w:t>
      </w:r>
      <w:r>
        <w:t xml:space="preserve">The delay requirements in section 9.1.6, TS 38.133 for </w:t>
      </w:r>
      <w:r w:rsidRPr="00DC60BD">
        <w:t xml:space="preserve">transitions from measurements performed outside gaps to measurements performed within gaps or vice versa </w:t>
      </w:r>
      <w:r>
        <w:t xml:space="preserve">does not account for any time to configure the measurement gaps e.g. when switching from gapless to gap-based measurement. </w:t>
      </w:r>
    </w:p>
    <w:p w14:paraId="4AFE4E34" w14:textId="77777777" w:rsidR="00514D45" w:rsidRPr="00511598" w:rsidRDefault="00514D45" w:rsidP="00514D45">
      <w:pPr>
        <w:pStyle w:val="BodyText"/>
        <w:numPr>
          <w:ilvl w:val="0"/>
          <w:numId w:val="7"/>
        </w:numPr>
        <w:spacing w:before="120"/>
        <w:rPr>
          <w:rFonts w:eastAsia="SimSun"/>
          <w:lang w:eastAsia="zh-CN"/>
        </w:rPr>
      </w:pPr>
      <w:r w:rsidRPr="00D168BA">
        <w:rPr>
          <w:rFonts w:eastAsia="SimSun"/>
          <w:b/>
          <w:bCs/>
          <w:lang w:eastAsia="zh-CN"/>
        </w:rPr>
        <w:t xml:space="preserve">Observation # </w:t>
      </w:r>
      <w:r>
        <w:rPr>
          <w:rFonts w:eastAsia="SimSun"/>
          <w:b/>
          <w:bCs/>
          <w:lang w:eastAsia="zh-CN"/>
        </w:rPr>
        <w:t>11</w:t>
      </w:r>
      <w:r>
        <w:rPr>
          <w:rFonts w:eastAsia="SimSun"/>
          <w:lang w:eastAsia="zh-CN"/>
        </w:rPr>
        <w:t xml:space="preserve">: </w:t>
      </w:r>
      <w:r>
        <w:t xml:space="preserve">The requirements in section 9.1.6, TS 38.133 apply when the UE is already configured with gaps for certain measurement but after the BWP switching the UE starts using the same gaps also for measurement which was being performed without gaps before the BWP switching. </w:t>
      </w:r>
    </w:p>
    <w:p w14:paraId="190AFB1B" w14:textId="77777777" w:rsidR="00514D45" w:rsidRDefault="00514D45" w:rsidP="00514D45">
      <w:pPr>
        <w:pStyle w:val="BodyText"/>
        <w:numPr>
          <w:ilvl w:val="0"/>
          <w:numId w:val="7"/>
        </w:numPr>
        <w:spacing w:before="120"/>
        <w:rPr>
          <w:rFonts w:eastAsia="SimSun"/>
          <w:lang w:eastAsia="zh-CN"/>
        </w:rPr>
      </w:pPr>
      <w:r w:rsidRPr="00511598">
        <w:rPr>
          <w:rFonts w:eastAsia="SimSun"/>
          <w:b/>
          <w:bCs/>
          <w:lang w:eastAsia="zh-CN"/>
        </w:rPr>
        <w:t xml:space="preserve">Proposal # </w:t>
      </w:r>
      <w:r>
        <w:rPr>
          <w:rFonts w:eastAsia="SimSun"/>
          <w:b/>
          <w:bCs/>
          <w:lang w:eastAsia="zh-CN"/>
        </w:rPr>
        <w:t>13</w:t>
      </w:r>
      <w:r w:rsidRPr="00511598">
        <w:rPr>
          <w:rFonts w:eastAsia="SimSun"/>
          <w:lang w:eastAsia="zh-CN"/>
        </w:rPr>
        <w:t xml:space="preserve">: </w:t>
      </w:r>
      <w:r>
        <w:rPr>
          <w:rFonts w:eastAsia="SimSun"/>
          <w:lang w:eastAsia="zh-CN"/>
        </w:rPr>
        <w:t>The total m</w:t>
      </w:r>
      <w:r>
        <w:t xml:space="preserve">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total</w:t>
      </w:r>
      <w:r>
        <w:t>) to account for transition between activation and deactivation of the P-MG during the measurement needs to be specified.</w:t>
      </w:r>
    </w:p>
    <w:p w14:paraId="555008F5" w14:textId="77777777" w:rsidR="00514D45" w:rsidRPr="00511598" w:rsidRDefault="00514D45" w:rsidP="00514D45">
      <w:pPr>
        <w:pStyle w:val="BodyText"/>
        <w:numPr>
          <w:ilvl w:val="0"/>
          <w:numId w:val="7"/>
        </w:numPr>
        <w:spacing w:before="120"/>
        <w:rPr>
          <w:rFonts w:eastAsia="SimSun"/>
          <w:lang w:eastAsia="zh-CN"/>
        </w:rPr>
      </w:pPr>
      <w:r w:rsidRPr="00511598">
        <w:rPr>
          <w:rFonts w:eastAsia="SimSun"/>
          <w:b/>
          <w:bCs/>
          <w:lang w:eastAsia="zh-CN"/>
        </w:rPr>
        <w:t xml:space="preserve">Proposal # </w:t>
      </w:r>
      <w:r>
        <w:rPr>
          <w:rFonts w:eastAsia="SimSun"/>
          <w:b/>
          <w:bCs/>
          <w:lang w:eastAsia="zh-CN"/>
        </w:rPr>
        <w:t>14</w:t>
      </w:r>
      <w:r w:rsidRPr="00511598">
        <w:rPr>
          <w:rFonts w:eastAsia="SimSun"/>
          <w:lang w:eastAsia="zh-CN"/>
        </w:rPr>
        <w:t>: T</w:t>
      </w:r>
      <w:r>
        <w:t>otal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total</w:t>
      </w:r>
      <w:r>
        <w:t>) can be expressed in terms of basic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basic</w:t>
      </w:r>
      <w:r>
        <w:t xml:space="preserve">) and aggregated time consumed due to total number of transitions </w:t>
      </w:r>
      <w:r w:rsidRPr="00511598">
        <w:rPr>
          <w:rFonts w:eastAsia="SimSun"/>
          <w:lang w:eastAsia="zh-CN"/>
        </w:rPr>
        <w:t>between gapless measurement procedure and gap-based measurement procedure during the ongoing measurement.</w:t>
      </w:r>
    </w:p>
    <w:p w14:paraId="7A748A26" w14:textId="77777777" w:rsidR="00514D45" w:rsidRDefault="00514D45" w:rsidP="00514D45">
      <w:pPr>
        <w:pStyle w:val="BodyText"/>
        <w:numPr>
          <w:ilvl w:val="0"/>
          <w:numId w:val="7"/>
        </w:numPr>
        <w:spacing w:before="120" w:after="0"/>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15</w:t>
      </w:r>
      <w:r>
        <w:rPr>
          <w:rFonts w:eastAsia="SimSun"/>
          <w:lang w:eastAsia="zh-CN"/>
        </w:rPr>
        <w:t xml:space="preserve">: In proposal 8,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rFonts w:eastAsia="SimSun"/>
          <w:lang w:eastAsia="zh-CN"/>
        </w:rPr>
        <w:t xml:space="preserve">can be expressed as: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gramEnd"/>
      <w:r w:rsidRPr="007850AE">
        <w:rPr>
          <w:szCs w:val="22"/>
        </w:rPr>
        <w:t>T</w:t>
      </w:r>
      <w:r>
        <w:rPr>
          <w:szCs w:val="22"/>
          <w:vertAlign w:val="subscript"/>
        </w:rPr>
        <w:t>BWP</w:t>
      </w:r>
      <w:r w:rsidRPr="007850AE">
        <w:rPr>
          <w:szCs w:val="22"/>
        </w:rPr>
        <w:t>, T</w:t>
      </w:r>
      <w:r w:rsidRPr="003A4D73">
        <w:rPr>
          <w:szCs w:val="22"/>
          <w:vertAlign w:val="subscript"/>
        </w:rPr>
        <w:t>G</w:t>
      </w:r>
      <w:r w:rsidRPr="007850AE">
        <w:rPr>
          <w:szCs w:val="22"/>
        </w:rPr>
        <w:t>)</w:t>
      </w:r>
      <w:r>
        <w:rPr>
          <w:rFonts w:eastAsia="SimSun"/>
          <w:lang w:eastAsia="zh-CN"/>
        </w:rPr>
        <w:t>; where:</w:t>
      </w:r>
    </w:p>
    <w:p w14:paraId="63E4CA44" w14:textId="77777777" w:rsidR="00514D45" w:rsidRDefault="00514D45" w:rsidP="00514D45">
      <w:pPr>
        <w:pStyle w:val="BodyText"/>
        <w:numPr>
          <w:ilvl w:val="1"/>
          <w:numId w:val="7"/>
        </w:numPr>
        <w:spacing w:before="120" w:after="0"/>
        <w:rPr>
          <w:rFonts w:eastAsia="SimSun"/>
          <w:lang w:eastAsia="zh-CN"/>
        </w:rPr>
      </w:pPr>
      <w:r>
        <w:rPr>
          <w:lang w:val="en-US"/>
        </w:rPr>
        <w:t>T</w:t>
      </w:r>
      <w:r w:rsidRPr="00845097">
        <w:rPr>
          <w:vertAlign w:val="subscript"/>
          <w:lang w:val="en-US"/>
        </w:rPr>
        <w:t>BWP</w:t>
      </w:r>
      <w:r>
        <w:rPr>
          <w:lang w:val="en-US"/>
        </w:rPr>
        <w:t>= It is the measurement period when the measurement is fully performed without measurement gap</w:t>
      </w:r>
    </w:p>
    <w:p w14:paraId="2AAB5715" w14:textId="7E7631B8" w:rsidR="000573CC" w:rsidRPr="00A50D43" w:rsidRDefault="00514D45" w:rsidP="00A50D43">
      <w:pPr>
        <w:pStyle w:val="BodyText"/>
        <w:numPr>
          <w:ilvl w:val="1"/>
          <w:numId w:val="7"/>
        </w:numPr>
        <w:spacing w:before="120" w:after="0"/>
        <w:rPr>
          <w:rFonts w:eastAsia="SimSun"/>
          <w:lang w:eastAsia="zh-CN"/>
        </w:rPr>
      </w:pPr>
      <w:r w:rsidRPr="00E43BAF">
        <w:rPr>
          <w:lang w:val="en-US"/>
        </w:rPr>
        <w:t>T</w:t>
      </w:r>
      <w:r w:rsidRPr="00E43BAF">
        <w:rPr>
          <w:vertAlign w:val="subscript"/>
          <w:lang w:val="en-US"/>
        </w:rPr>
        <w:t>G</w:t>
      </w:r>
      <w:r w:rsidRPr="00E43BAF">
        <w:rPr>
          <w:lang w:val="en-US"/>
        </w:rPr>
        <w:t>= It is the measurement period when the measurement is fully performed with measurement gap.</w:t>
      </w:r>
    </w:p>
    <w:p w14:paraId="495B81A0" w14:textId="77777777" w:rsidR="006A1923" w:rsidRDefault="006A1923">
      <w:pPr>
        <w:spacing w:after="0"/>
        <w:rPr>
          <w:b/>
          <w:bCs/>
          <w:u w:val="single"/>
        </w:rPr>
      </w:pPr>
      <w:r>
        <w:rPr>
          <w:b/>
          <w:bCs/>
          <w:u w:val="single"/>
        </w:rPr>
        <w:br w:type="page"/>
      </w:r>
    </w:p>
    <w:p w14:paraId="6548E7A7" w14:textId="56B56E4D" w:rsidR="000573CC" w:rsidRPr="00194DF6" w:rsidRDefault="00F75E28" w:rsidP="000573CC">
      <w:pPr>
        <w:spacing w:before="240" w:after="0"/>
        <w:rPr>
          <w:b/>
          <w:bCs/>
          <w:u w:val="single"/>
        </w:rPr>
      </w:pPr>
      <w:r>
        <w:rPr>
          <w:b/>
          <w:bCs/>
          <w:u w:val="single"/>
        </w:rPr>
        <w:lastRenderedPageBreak/>
        <w:t xml:space="preserve">RRM requirements: </w:t>
      </w:r>
      <w:r w:rsidR="000573CC" w:rsidRPr="00194DF6">
        <w:rPr>
          <w:b/>
          <w:bCs/>
          <w:u w:val="single"/>
        </w:rPr>
        <w:t>Number of transitions during measurement period:</w:t>
      </w:r>
    </w:p>
    <w:p w14:paraId="4D103145" w14:textId="77777777" w:rsidR="000E3778" w:rsidRDefault="000E3778" w:rsidP="00102597">
      <w:pPr>
        <w:pStyle w:val="BodyText"/>
        <w:numPr>
          <w:ilvl w:val="0"/>
          <w:numId w:val="4"/>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12</w:t>
      </w:r>
      <w:r>
        <w:rPr>
          <w:rFonts w:eastAsia="SimSun"/>
          <w:lang w:eastAsia="zh-CN"/>
        </w:rPr>
        <w:t xml:space="preserve">: Too frequently switching between activation and deactivation of P-MG may lead to measurement instability and may also not give </w:t>
      </w:r>
      <w:proofErr w:type="spellStart"/>
      <w:r>
        <w:rPr>
          <w:rFonts w:eastAsia="SimSun"/>
          <w:lang w:eastAsia="zh-CN"/>
        </w:rPr>
        <w:t>gNB</w:t>
      </w:r>
      <w:proofErr w:type="spellEnd"/>
      <w:r>
        <w:rPr>
          <w:rFonts w:eastAsia="SimSun"/>
          <w:lang w:eastAsia="zh-CN"/>
        </w:rPr>
        <w:t xml:space="preserve"> enough opportunity to adapt scheduling.</w:t>
      </w:r>
    </w:p>
    <w:p w14:paraId="013EFAEA" w14:textId="0ED5A468" w:rsidR="000E3778" w:rsidRDefault="000E3778" w:rsidP="000E3778">
      <w:pPr>
        <w:pStyle w:val="BodyText"/>
        <w:numPr>
          <w:ilvl w:val="0"/>
          <w:numId w:val="4"/>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16</w:t>
      </w:r>
      <w:r>
        <w:rPr>
          <w:rFonts w:eastAsia="SimSun"/>
          <w:lang w:eastAsia="zh-CN"/>
        </w:rPr>
        <w:t>: Prefer to define maximum number of transitions but no limit on the transition is also acceptable.</w:t>
      </w:r>
    </w:p>
    <w:p w14:paraId="49726061" w14:textId="4E8DC1B2" w:rsidR="000573CC" w:rsidRPr="00194DF6" w:rsidRDefault="00F75E28" w:rsidP="000573CC">
      <w:pPr>
        <w:spacing w:before="240" w:after="0"/>
        <w:rPr>
          <w:b/>
          <w:bCs/>
          <w:u w:val="single"/>
        </w:rPr>
      </w:pPr>
      <w:r>
        <w:rPr>
          <w:b/>
          <w:bCs/>
          <w:u w:val="single"/>
        </w:rPr>
        <w:t>RRM requirements: s</w:t>
      </w:r>
      <w:r w:rsidR="000573CC" w:rsidRPr="00194DF6">
        <w:rPr>
          <w:b/>
          <w:bCs/>
          <w:u w:val="single"/>
        </w:rPr>
        <w:t>cheduling restriction requirements:</w:t>
      </w:r>
    </w:p>
    <w:p w14:paraId="3644D338" w14:textId="77777777" w:rsidR="00CC5383" w:rsidRDefault="00CC5383" w:rsidP="00CC5383">
      <w:pPr>
        <w:pStyle w:val="BodyText"/>
        <w:numPr>
          <w:ilvl w:val="0"/>
          <w:numId w:val="7"/>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17</w:t>
      </w:r>
      <w:r>
        <w:rPr>
          <w:rFonts w:eastAsia="SimSun"/>
          <w:lang w:eastAsia="zh-CN"/>
        </w:rPr>
        <w:t>: We support options 1 and 1a on scheduling restriction i.e.</w:t>
      </w:r>
    </w:p>
    <w:p w14:paraId="0967DC45" w14:textId="5FE4B073" w:rsidR="00CC5383" w:rsidRDefault="00CC5383" w:rsidP="00CC5383">
      <w:pPr>
        <w:pStyle w:val="BodyText"/>
        <w:numPr>
          <w:ilvl w:val="1"/>
          <w:numId w:val="7"/>
        </w:numPr>
        <w:spacing w:before="120" w:after="0"/>
        <w:ind w:left="1077" w:hanging="357"/>
        <w:rPr>
          <w:rFonts w:eastAsia="SimSun"/>
          <w:lang w:eastAsia="zh-CN"/>
        </w:rPr>
      </w:pPr>
      <w:r>
        <w:rPr>
          <w:rFonts w:eastAsia="SimSun"/>
          <w:lang w:eastAsia="zh-CN"/>
        </w:rPr>
        <w:t>If the UE is measuring without pre-configured gaps and no other frequency layer</w:t>
      </w:r>
      <w:r w:rsidR="00156EB6">
        <w:rPr>
          <w:rFonts w:eastAsia="SimSun"/>
          <w:lang w:eastAsia="zh-CN"/>
        </w:rPr>
        <w:t xml:space="preserve">, </w:t>
      </w:r>
      <w:r>
        <w:rPr>
          <w:rFonts w:eastAsia="SimSun"/>
          <w:lang w:eastAsia="zh-CN"/>
        </w:rPr>
        <w:t>which needs gaps is configured</w:t>
      </w:r>
      <w:r w:rsidR="00156EB6">
        <w:rPr>
          <w:rFonts w:eastAsia="SimSun"/>
          <w:lang w:eastAsia="zh-CN"/>
        </w:rPr>
        <w:t xml:space="preserve">, </w:t>
      </w:r>
      <w:r>
        <w:rPr>
          <w:rFonts w:eastAsia="SimSun"/>
          <w:lang w:eastAsia="zh-CN"/>
        </w:rPr>
        <w:t>then the UE can be scheduled during the pre-configured gaps while meeting existing scheduling restriction requirements defined in TS 38.133.</w:t>
      </w:r>
    </w:p>
    <w:p w14:paraId="2077FD80" w14:textId="4F992675" w:rsidR="00CC5383" w:rsidRPr="00CC5383" w:rsidRDefault="00CC5383" w:rsidP="00CC5383">
      <w:pPr>
        <w:pStyle w:val="BodyText"/>
        <w:numPr>
          <w:ilvl w:val="1"/>
          <w:numId w:val="7"/>
        </w:numPr>
        <w:spacing w:before="120" w:after="0"/>
        <w:ind w:left="1077" w:hanging="357"/>
        <w:rPr>
          <w:rFonts w:eastAsia="SimSun"/>
          <w:lang w:eastAsia="zh-CN"/>
        </w:rPr>
      </w:pPr>
      <w:r w:rsidRPr="0012189E">
        <w:rPr>
          <w:rFonts w:eastAsia="SimSun"/>
          <w:lang w:eastAsia="zh-CN"/>
        </w:rPr>
        <w:t>Existing scheduling restriction for RRM measurement without MG applies when pre-configured MG is deactivated</w:t>
      </w:r>
      <w:r>
        <w:rPr>
          <w:rFonts w:eastAsia="SimSun"/>
          <w:lang w:eastAsia="zh-CN"/>
        </w:rPr>
        <w:t>.</w:t>
      </w:r>
    </w:p>
    <w:p w14:paraId="53F15CAC" w14:textId="3A194F40" w:rsidR="00F75E28" w:rsidRDefault="00F75E28" w:rsidP="000573CC">
      <w:pPr>
        <w:spacing w:before="240" w:after="0"/>
        <w:rPr>
          <w:b/>
          <w:bCs/>
          <w:u w:val="single"/>
        </w:rPr>
      </w:pPr>
      <w:r>
        <w:rPr>
          <w:b/>
          <w:bCs/>
          <w:u w:val="single"/>
        </w:rPr>
        <w:t xml:space="preserve">RRM requirements: </w:t>
      </w:r>
      <w:r w:rsidR="00AB78F2" w:rsidRPr="00AB78F2">
        <w:rPr>
          <w:b/>
          <w:bCs/>
          <w:u w:val="single"/>
        </w:rPr>
        <w:t xml:space="preserve">UE </w:t>
      </w:r>
      <w:proofErr w:type="spellStart"/>
      <w:r w:rsidR="00AB78F2" w:rsidRPr="00AB78F2">
        <w:rPr>
          <w:b/>
          <w:bCs/>
          <w:u w:val="single"/>
        </w:rPr>
        <w:t>behavior</w:t>
      </w:r>
      <w:proofErr w:type="spellEnd"/>
      <w:r w:rsidR="00AB78F2" w:rsidRPr="00AB78F2">
        <w:rPr>
          <w:b/>
          <w:bCs/>
          <w:u w:val="single"/>
        </w:rPr>
        <w:t xml:space="preserve"> after deactivation</w:t>
      </w:r>
      <w:r w:rsidRPr="00194DF6">
        <w:rPr>
          <w:b/>
          <w:bCs/>
          <w:u w:val="single"/>
        </w:rPr>
        <w:t>:</w:t>
      </w:r>
    </w:p>
    <w:p w14:paraId="0D24CF65" w14:textId="292A4796" w:rsidR="004C370C" w:rsidRPr="004C370C" w:rsidRDefault="004C370C" w:rsidP="004C370C">
      <w:pPr>
        <w:pStyle w:val="BodyText"/>
        <w:numPr>
          <w:ilvl w:val="0"/>
          <w:numId w:val="7"/>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18:</w:t>
      </w:r>
      <w:r>
        <w:rPr>
          <w:rFonts w:eastAsia="SimSun"/>
          <w:lang w:eastAsia="zh-CN"/>
        </w:rPr>
        <w:t xml:space="preserve"> A</w:t>
      </w:r>
      <w:r w:rsidRPr="0012189E">
        <w:rPr>
          <w:rFonts w:eastAsia="SimSun"/>
          <w:lang w:eastAsia="zh-CN"/>
        </w:rPr>
        <w:t xml:space="preserve">fter </w:t>
      </w:r>
      <w:r>
        <w:rPr>
          <w:rFonts w:eastAsia="SimSun"/>
          <w:lang w:eastAsia="zh-CN"/>
        </w:rPr>
        <w:t xml:space="preserve">P-MG is </w:t>
      </w:r>
      <w:r w:rsidRPr="0012189E">
        <w:rPr>
          <w:rFonts w:eastAsia="SimSun"/>
          <w:lang w:eastAsia="zh-CN"/>
        </w:rPr>
        <w:t>deactivat</w:t>
      </w:r>
      <w:r>
        <w:rPr>
          <w:rFonts w:eastAsia="SimSun"/>
          <w:lang w:eastAsia="zh-CN"/>
        </w:rPr>
        <w:t>ed the</w:t>
      </w:r>
      <w:r w:rsidRPr="0012189E">
        <w:rPr>
          <w:rFonts w:eastAsia="SimSun"/>
          <w:lang w:eastAsia="zh-CN"/>
        </w:rPr>
        <w:t xml:space="preserve"> </w:t>
      </w:r>
      <w:r>
        <w:rPr>
          <w:rFonts w:eastAsia="SimSun"/>
          <w:lang w:eastAsia="zh-CN"/>
        </w:rPr>
        <w:t>UE shall measure without causing any interruption and shall be able to receive and transmit in the serving cell in all the slots even within MGL of P-MG.</w:t>
      </w:r>
    </w:p>
    <w:p w14:paraId="3B49F56A" w14:textId="4302A0BC" w:rsidR="000573CC" w:rsidRPr="00194DF6" w:rsidRDefault="000573CC" w:rsidP="000573CC">
      <w:pPr>
        <w:spacing w:before="240" w:after="0"/>
        <w:rPr>
          <w:b/>
          <w:bCs/>
          <w:u w:val="single"/>
        </w:rPr>
      </w:pPr>
      <w:r w:rsidRPr="00194DF6">
        <w:rPr>
          <w:b/>
          <w:bCs/>
          <w:u w:val="single"/>
        </w:rPr>
        <w:t>Gap patterns for P-MG:</w:t>
      </w:r>
    </w:p>
    <w:p w14:paraId="336B4FF5" w14:textId="77777777" w:rsidR="00156EB6" w:rsidRDefault="00156EB6" w:rsidP="00156EB6">
      <w:pPr>
        <w:pStyle w:val="BodyText"/>
        <w:numPr>
          <w:ilvl w:val="0"/>
          <w:numId w:val="7"/>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13</w:t>
      </w:r>
      <w:r>
        <w:rPr>
          <w:rFonts w:eastAsia="SimSun"/>
          <w:lang w:eastAsia="zh-CN"/>
        </w:rPr>
        <w:t xml:space="preserve">: </w:t>
      </w:r>
      <w:r>
        <w:rPr>
          <w:rFonts w:eastAsia="SimSun"/>
          <w:lang w:val="en-US" w:eastAsia="zh-CN"/>
        </w:rPr>
        <w:t>The MGP # 24 and # 25 are used when the UE is configured with positioning measurements, which always need gaps.</w:t>
      </w:r>
    </w:p>
    <w:p w14:paraId="3A88FE76" w14:textId="5907621F" w:rsidR="00156EB6" w:rsidRPr="00156EB6" w:rsidRDefault="00156EB6" w:rsidP="00156EB6">
      <w:pPr>
        <w:pStyle w:val="BodyText"/>
        <w:numPr>
          <w:ilvl w:val="0"/>
          <w:numId w:val="7"/>
        </w:numPr>
        <w:spacing w:before="120" w:after="0"/>
        <w:ind w:left="357" w:hanging="357"/>
        <w:rPr>
          <w:rFonts w:eastAsia="SimSun"/>
          <w:lang w:eastAsia="zh-CN"/>
        </w:rPr>
      </w:pPr>
      <w:r w:rsidRPr="007507DA">
        <w:rPr>
          <w:rFonts w:eastAsia="SimSun"/>
          <w:b/>
          <w:bCs/>
          <w:lang w:eastAsia="zh-CN"/>
        </w:rPr>
        <w:t xml:space="preserve">Proposal # </w:t>
      </w:r>
      <w:r>
        <w:rPr>
          <w:rFonts w:eastAsia="SimSun"/>
          <w:b/>
          <w:bCs/>
          <w:lang w:eastAsia="zh-CN"/>
        </w:rPr>
        <w:t>19</w:t>
      </w:r>
      <w:r w:rsidRPr="007507DA">
        <w:rPr>
          <w:rFonts w:eastAsia="SimSun"/>
          <w:lang w:eastAsia="zh-CN"/>
        </w:rPr>
        <w:t>: The existing gap patterns (0~23) in Rel16 can be reused for the pre-configured MGP.</w:t>
      </w:r>
    </w:p>
    <w:bookmarkEnd w:id="5"/>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7D350F59" w14:textId="77777777" w:rsidR="0012189E" w:rsidRPr="0012189E" w:rsidRDefault="00AE12EE" w:rsidP="00A8428A">
      <w:pPr>
        <w:pStyle w:val="ListParagraph"/>
        <w:numPr>
          <w:ilvl w:val="0"/>
          <w:numId w:val="2"/>
        </w:numPr>
        <w:spacing w:before="240"/>
        <w:ind w:left="357" w:hanging="357"/>
        <w:contextualSpacing w:val="0"/>
        <w:rPr>
          <w:rFonts w:ascii="Times New Roman" w:hAnsi="Times New Roman"/>
          <w:sz w:val="20"/>
        </w:rPr>
      </w:pPr>
      <w:r w:rsidRPr="0012189E">
        <w:rPr>
          <w:rFonts w:ascii="Times New Roman" w:hAnsi="Times New Roman"/>
          <w:sz w:val="20"/>
        </w:rPr>
        <w:t>R</w:t>
      </w:r>
      <w:r w:rsidR="00AB4EB2" w:rsidRPr="0012189E">
        <w:rPr>
          <w:rFonts w:ascii="Times New Roman" w:hAnsi="Times New Roman"/>
          <w:sz w:val="20"/>
        </w:rPr>
        <w:t>4</w:t>
      </w:r>
      <w:r w:rsidRPr="0012189E">
        <w:rPr>
          <w:rFonts w:ascii="Times New Roman" w:hAnsi="Times New Roman"/>
          <w:sz w:val="20"/>
        </w:rPr>
        <w:t>-2</w:t>
      </w:r>
      <w:r w:rsidR="00AB4EB2" w:rsidRPr="0012189E">
        <w:rPr>
          <w:rFonts w:ascii="Times New Roman" w:hAnsi="Times New Roman"/>
          <w:sz w:val="20"/>
        </w:rPr>
        <w:t>10</w:t>
      </w:r>
      <w:r w:rsidR="00EA0FB9" w:rsidRPr="0012189E">
        <w:rPr>
          <w:rFonts w:ascii="Times New Roman" w:hAnsi="Times New Roman"/>
          <w:sz w:val="20"/>
        </w:rPr>
        <w:t>5791</w:t>
      </w:r>
      <w:r w:rsidR="008922A1" w:rsidRPr="0012189E">
        <w:rPr>
          <w:rFonts w:ascii="Times New Roman" w:hAnsi="Times New Roman"/>
          <w:sz w:val="20"/>
        </w:rPr>
        <w:t xml:space="preserve">, </w:t>
      </w:r>
      <w:r w:rsidR="00F136C2" w:rsidRPr="0012189E">
        <w:rPr>
          <w:rFonts w:ascii="Times New Roman" w:hAnsi="Times New Roman"/>
          <w:sz w:val="20"/>
        </w:rPr>
        <w:t>“</w:t>
      </w:r>
      <w:r w:rsidR="00AB4EB2" w:rsidRPr="0012189E">
        <w:rPr>
          <w:rFonts w:ascii="Times New Roman" w:hAnsi="Times New Roman"/>
          <w:sz w:val="20"/>
          <w:lang w:val="en-GB"/>
        </w:rPr>
        <w:t>WF on R17 NR MG enhancements – Pre-configured MG patterns</w:t>
      </w:r>
      <w:r w:rsidR="002311F2" w:rsidRPr="0012189E">
        <w:rPr>
          <w:rFonts w:ascii="Times New Roman" w:hAnsi="Times New Roman"/>
          <w:sz w:val="20"/>
        </w:rPr>
        <w:t>”</w:t>
      </w:r>
      <w:r w:rsidR="006530BC" w:rsidRPr="0012189E">
        <w:rPr>
          <w:rFonts w:ascii="Times New Roman" w:hAnsi="Times New Roman"/>
          <w:sz w:val="20"/>
        </w:rPr>
        <w:t xml:space="preserve">, </w:t>
      </w:r>
      <w:r w:rsidR="00AB4EB2" w:rsidRPr="0012189E">
        <w:rPr>
          <w:rFonts w:ascii="Times New Roman" w:hAnsi="Times New Roman"/>
          <w:sz w:val="20"/>
        </w:rPr>
        <w:t>Intel</w:t>
      </w:r>
      <w:r w:rsidR="006530BC" w:rsidRPr="0012189E">
        <w:rPr>
          <w:rFonts w:ascii="Times New Roman" w:hAnsi="Times New Roman"/>
          <w:sz w:val="20"/>
        </w:rPr>
        <w:t>.</w:t>
      </w:r>
    </w:p>
    <w:p w14:paraId="3421359B" w14:textId="1A594910" w:rsidR="00D4187F" w:rsidRPr="0012189E" w:rsidRDefault="0012189E" w:rsidP="00156EB6">
      <w:pPr>
        <w:pStyle w:val="ListParagraph"/>
        <w:numPr>
          <w:ilvl w:val="0"/>
          <w:numId w:val="2"/>
        </w:numPr>
        <w:spacing w:before="120"/>
        <w:ind w:left="357" w:hanging="357"/>
        <w:contextualSpacing w:val="0"/>
        <w:rPr>
          <w:rFonts w:ascii="Times New Roman" w:hAnsi="Times New Roman"/>
          <w:sz w:val="20"/>
        </w:rPr>
      </w:pPr>
      <w:r w:rsidRPr="0012189E">
        <w:rPr>
          <w:rFonts w:ascii="Times New Roman" w:hAnsi="Times New Roman"/>
          <w:sz w:val="20"/>
        </w:rPr>
        <w:t>R4-2103677, “WF on R17 NR MG enhancements – Pre-configured MG patterns and NCSG”, Intel.</w:t>
      </w:r>
    </w:p>
    <w:sectPr w:rsidR="00D4187F" w:rsidRPr="001218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D9E68" w14:textId="77777777" w:rsidR="00A8428A" w:rsidRDefault="00A8428A">
      <w:r>
        <w:separator/>
      </w:r>
    </w:p>
  </w:endnote>
  <w:endnote w:type="continuationSeparator" w:id="0">
    <w:p w14:paraId="0059E73B" w14:textId="77777777" w:rsidR="00A8428A" w:rsidRDefault="00A8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58999" w14:textId="77777777" w:rsidR="00A8428A" w:rsidRDefault="00A8428A">
      <w:r>
        <w:separator/>
      </w:r>
    </w:p>
  </w:footnote>
  <w:footnote w:type="continuationSeparator" w:id="0">
    <w:p w14:paraId="6A157779" w14:textId="77777777" w:rsidR="00A8428A" w:rsidRDefault="00A84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141BC"/>
    <w:multiLevelType w:val="hybridMultilevel"/>
    <w:tmpl w:val="165C19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70F0434"/>
    <w:multiLevelType w:val="hybridMultilevel"/>
    <w:tmpl w:val="CBEA8554"/>
    <w:lvl w:ilvl="0" w:tplc="CE54E4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E451F24"/>
    <w:multiLevelType w:val="hybridMultilevel"/>
    <w:tmpl w:val="C1A6B0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15F54"/>
    <w:multiLevelType w:val="hybridMultilevel"/>
    <w:tmpl w:val="CE902660"/>
    <w:lvl w:ilvl="0" w:tplc="B5E490DA">
      <w:start w:val="1"/>
      <w:numFmt w:val="bullet"/>
      <w:lvlText w:val="•"/>
      <w:lvlJc w:val="left"/>
      <w:pPr>
        <w:tabs>
          <w:tab w:val="num" w:pos="928"/>
        </w:tabs>
        <w:ind w:left="928" w:hanging="360"/>
      </w:pPr>
      <w:rPr>
        <w:rFonts w:ascii="Arial" w:hAnsi="Arial" w:hint="default"/>
      </w:rPr>
    </w:lvl>
    <w:lvl w:ilvl="1" w:tplc="68109990">
      <w:numFmt w:val="none"/>
      <w:lvlText w:val=""/>
      <w:lvlJc w:val="left"/>
      <w:pPr>
        <w:tabs>
          <w:tab w:val="num" w:pos="360"/>
        </w:tabs>
      </w:pPr>
    </w:lvl>
    <w:lvl w:ilvl="2" w:tplc="9D1269C6">
      <w:numFmt w:val="none"/>
      <w:lvlText w:val=""/>
      <w:lvlJc w:val="left"/>
      <w:pPr>
        <w:tabs>
          <w:tab w:val="num" w:pos="360"/>
        </w:tabs>
      </w:pPr>
    </w:lvl>
    <w:lvl w:ilvl="3" w:tplc="3F0E8FF8" w:tentative="1">
      <w:start w:val="1"/>
      <w:numFmt w:val="bullet"/>
      <w:lvlText w:val="•"/>
      <w:lvlJc w:val="left"/>
      <w:pPr>
        <w:tabs>
          <w:tab w:val="num" w:pos="3088"/>
        </w:tabs>
        <w:ind w:left="3088" w:hanging="360"/>
      </w:pPr>
      <w:rPr>
        <w:rFonts w:ascii="Arial" w:hAnsi="Arial" w:hint="default"/>
      </w:rPr>
    </w:lvl>
    <w:lvl w:ilvl="4" w:tplc="C778E80C" w:tentative="1">
      <w:start w:val="1"/>
      <w:numFmt w:val="bullet"/>
      <w:lvlText w:val="•"/>
      <w:lvlJc w:val="left"/>
      <w:pPr>
        <w:tabs>
          <w:tab w:val="num" w:pos="3808"/>
        </w:tabs>
        <w:ind w:left="3808" w:hanging="360"/>
      </w:pPr>
      <w:rPr>
        <w:rFonts w:ascii="Arial" w:hAnsi="Arial" w:hint="default"/>
      </w:rPr>
    </w:lvl>
    <w:lvl w:ilvl="5" w:tplc="9DAAF940" w:tentative="1">
      <w:start w:val="1"/>
      <w:numFmt w:val="bullet"/>
      <w:lvlText w:val="•"/>
      <w:lvlJc w:val="left"/>
      <w:pPr>
        <w:tabs>
          <w:tab w:val="num" w:pos="4528"/>
        </w:tabs>
        <w:ind w:left="4528" w:hanging="360"/>
      </w:pPr>
      <w:rPr>
        <w:rFonts w:ascii="Arial" w:hAnsi="Arial" w:hint="default"/>
      </w:rPr>
    </w:lvl>
    <w:lvl w:ilvl="6" w:tplc="D728A4F0" w:tentative="1">
      <w:start w:val="1"/>
      <w:numFmt w:val="bullet"/>
      <w:lvlText w:val="•"/>
      <w:lvlJc w:val="left"/>
      <w:pPr>
        <w:tabs>
          <w:tab w:val="num" w:pos="5248"/>
        </w:tabs>
        <w:ind w:left="5248" w:hanging="360"/>
      </w:pPr>
      <w:rPr>
        <w:rFonts w:ascii="Arial" w:hAnsi="Arial" w:hint="default"/>
      </w:rPr>
    </w:lvl>
    <w:lvl w:ilvl="7" w:tplc="FDA2BB50" w:tentative="1">
      <w:start w:val="1"/>
      <w:numFmt w:val="bullet"/>
      <w:lvlText w:val="•"/>
      <w:lvlJc w:val="left"/>
      <w:pPr>
        <w:tabs>
          <w:tab w:val="num" w:pos="5968"/>
        </w:tabs>
        <w:ind w:left="5968" w:hanging="360"/>
      </w:pPr>
      <w:rPr>
        <w:rFonts w:ascii="Arial" w:hAnsi="Arial" w:hint="default"/>
      </w:rPr>
    </w:lvl>
    <w:lvl w:ilvl="8" w:tplc="9D46F59E" w:tentative="1">
      <w:start w:val="1"/>
      <w:numFmt w:val="bullet"/>
      <w:lvlText w:val="•"/>
      <w:lvlJc w:val="left"/>
      <w:pPr>
        <w:tabs>
          <w:tab w:val="num" w:pos="6688"/>
        </w:tabs>
        <w:ind w:left="6688" w:hanging="360"/>
      </w:pPr>
      <w:rPr>
        <w:rFonts w:ascii="Arial" w:hAnsi="Arial" w:hint="default"/>
      </w:rPr>
    </w:lvl>
  </w:abstractNum>
  <w:abstractNum w:abstractNumId="5" w15:restartNumberingAfterBreak="0">
    <w:nsid w:val="403A2CC0"/>
    <w:multiLevelType w:val="hybridMultilevel"/>
    <w:tmpl w:val="EB9A127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45D54EED"/>
    <w:multiLevelType w:val="hybridMultilevel"/>
    <w:tmpl w:val="B1082ED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468802F8"/>
    <w:multiLevelType w:val="hybridMultilevel"/>
    <w:tmpl w:val="2478930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BCA4E46"/>
    <w:multiLevelType w:val="hybridMultilevel"/>
    <w:tmpl w:val="339E878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7ED595F"/>
    <w:multiLevelType w:val="hybridMultilevel"/>
    <w:tmpl w:val="942E37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5C474836"/>
    <w:multiLevelType w:val="hybridMultilevel"/>
    <w:tmpl w:val="2D206EB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06A7E1F"/>
    <w:multiLevelType w:val="hybridMultilevel"/>
    <w:tmpl w:val="5D1686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1D85C13"/>
    <w:multiLevelType w:val="hybridMultilevel"/>
    <w:tmpl w:val="29AC12A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628B2E24"/>
    <w:multiLevelType w:val="hybridMultilevel"/>
    <w:tmpl w:val="D396BA7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64C07129"/>
    <w:multiLevelType w:val="hybridMultilevel"/>
    <w:tmpl w:val="0A4AF8E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66DD6C6A"/>
    <w:multiLevelType w:val="hybridMultilevel"/>
    <w:tmpl w:val="C5FAA596"/>
    <w:lvl w:ilvl="0" w:tplc="127215B6">
      <w:start w:val="1"/>
      <w:numFmt w:val="bullet"/>
      <w:lvlText w:val="•"/>
      <w:lvlJc w:val="left"/>
      <w:pPr>
        <w:tabs>
          <w:tab w:val="num" w:pos="665"/>
        </w:tabs>
        <w:ind w:left="665" w:hanging="360"/>
      </w:pPr>
      <w:rPr>
        <w:rFonts w:ascii="Arial" w:hAnsi="Arial" w:hint="default"/>
      </w:rPr>
    </w:lvl>
    <w:lvl w:ilvl="1" w:tplc="256640BA">
      <w:numFmt w:val="none"/>
      <w:lvlText w:val=""/>
      <w:lvlJc w:val="left"/>
      <w:pPr>
        <w:tabs>
          <w:tab w:val="num" w:pos="360"/>
        </w:tabs>
      </w:pPr>
    </w:lvl>
    <w:lvl w:ilvl="2" w:tplc="B5E490DA">
      <w:start w:val="1"/>
      <w:numFmt w:val="bullet"/>
      <w:lvlText w:val="•"/>
      <w:lvlJc w:val="left"/>
      <w:pPr>
        <w:tabs>
          <w:tab w:val="num" w:pos="2105"/>
        </w:tabs>
        <w:ind w:left="2105" w:hanging="360"/>
      </w:pPr>
      <w:rPr>
        <w:rFonts w:ascii="Arial" w:hAnsi="Arial" w:hint="default"/>
      </w:rPr>
    </w:lvl>
    <w:lvl w:ilvl="3" w:tplc="30C434BE" w:tentative="1">
      <w:start w:val="1"/>
      <w:numFmt w:val="bullet"/>
      <w:lvlText w:val="•"/>
      <w:lvlJc w:val="left"/>
      <w:pPr>
        <w:tabs>
          <w:tab w:val="num" w:pos="2825"/>
        </w:tabs>
        <w:ind w:left="2825" w:hanging="360"/>
      </w:pPr>
      <w:rPr>
        <w:rFonts w:ascii="Arial" w:hAnsi="Arial" w:hint="default"/>
      </w:rPr>
    </w:lvl>
    <w:lvl w:ilvl="4" w:tplc="A9164700" w:tentative="1">
      <w:start w:val="1"/>
      <w:numFmt w:val="bullet"/>
      <w:lvlText w:val="•"/>
      <w:lvlJc w:val="left"/>
      <w:pPr>
        <w:tabs>
          <w:tab w:val="num" w:pos="3545"/>
        </w:tabs>
        <w:ind w:left="3545" w:hanging="360"/>
      </w:pPr>
      <w:rPr>
        <w:rFonts w:ascii="Arial" w:hAnsi="Arial" w:hint="default"/>
      </w:rPr>
    </w:lvl>
    <w:lvl w:ilvl="5" w:tplc="5BD2DA6E" w:tentative="1">
      <w:start w:val="1"/>
      <w:numFmt w:val="bullet"/>
      <w:lvlText w:val="•"/>
      <w:lvlJc w:val="left"/>
      <w:pPr>
        <w:tabs>
          <w:tab w:val="num" w:pos="4265"/>
        </w:tabs>
        <w:ind w:left="4265" w:hanging="360"/>
      </w:pPr>
      <w:rPr>
        <w:rFonts w:ascii="Arial" w:hAnsi="Arial" w:hint="default"/>
      </w:rPr>
    </w:lvl>
    <w:lvl w:ilvl="6" w:tplc="2D184066" w:tentative="1">
      <w:start w:val="1"/>
      <w:numFmt w:val="bullet"/>
      <w:lvlText w:val="•"/>
      <w:lvlJc w:val="left"/>
      <w:pPr>
        <w:tabs>
          <w:tab w:val="num" w:pos="4985"/>
        </w:tabs>
        <w:ind w:left="4985" w:hanging="360"/>
      </w:pPr>
      <w:rPr>
        <w:rFonts w:ascii="Arial" w:hAnsi="Arial" w:hint="default"/>
      </w:rPr>
    </w:lvl>
    <w:lvl w:ilvl="7" w:tplc="E222CF9C" w:tentative="1">
      <w:start w:val="1"/>
      <w:numFmt w:val="bullet"/>
      <w:lvlText w:val="•"/>
      <w:lvlJc w:val="left"/>
      <w:pPr>
        <w:tabs>
          <w:tab w:val="num" w:pos="5705"/>
        </w:tabs>
        <w:ind w:left="5705" w:hanging="360"/>
      </w:pPr>
      <w:rPr>
        <w:rFonts w:ascii="Arial" w:hAnsi="Arial" w:hint="default"/>
      </w:rPr>
    </w:lvl>
    <w:lvl w:ilvl="8" w:tplc="20F00F46" w:tentative="1">
      <w:start w:val="1"/>
      <w:numFmt w:val="bullet"/>
      <w:lvlText w:val="•"/>
      <w:lvlJc w:val="left"/>
      <w:pPr>
        <w:tabs>
          <w:tab w:val="num" w:pos="6425"/>
        </w:tabs>
        <w:ind w:left="6425" w:hanging="360"/>
      </w:pPr>
      <w:rPr>
        <w:rFonts w:ascii="Arial" w:hAnsi="Arial" w:hint="default"/>
      </w:rPr>
    </w:lvl>
  </w:abstractNum>
  <w:abstractNum w:abstractNumId="17" w15:restartNumberingAfterBreak="0">
    <w:nsid w:val="6E557A2F"/>
    <w:multiLevelType w:val="hybridMultilevel"/>
    <w:tmpl w:val="C55A9ABE"/>
    <w:lvl w:ilvl="0" w:tplc="127215B6">
      <w:start w:val="1"/>
      <w:numFmt w:val="bullet"/>
      <w:lvlText w:val="•"/>
      <w:lvlJc w:val="left"/>
      <w:pPr>
        <w:tabs>
          <w:tab w:val="num" w:pos="665"/>
        </w:tabs>
        <w:ind w:left="665" w:hanging="360"/>
      </w:pPr>
      <w:rPr>
        <w:rFonts w:ascii="Arial" w:hAnsi="Arial" w:hint="default"/>
      </w:rPr>
    </w:lvl>
    <w:lvl w:ilvl="1" w:tplc="256640BA">
      <w:numFmt w:val="none"/>
      <w:lvlText w:val=""/>
      <w:lvlJc w:val="left"/>
      <w:pPr>
        <w:tabs>
          <w:tab w:val="num" w:pos="360"/>
        </w:tabs>
      </w:pPr>
    </w:lvl>
    <w:lvl w:ilvl="2" w:tplc="9D44A48C">
      <w:start w:val="1"/>
      <w:numFmt w:val="bullet"/>
      <w:lvlText w:val="•"/>
      <w:lvlJc w:val="left"/>
      <w:pPr>
        <w:tabs>
          <w:tab w:val="num" w:pos="2105"/>
        </w:tabs>
        <w:ind w:left="2105" w:hanging="360"/>
      </w:pPr>
      <w:rPr>
        <w:rFonts w:ascii="Arial" w:hAnsi="Arial" w:hint="default"/>
      </w:rPr>
    </w:lvl>
    <w:lvl w:ilvl="3" w:tplc="30C434BE" w:tentative="1">
      <w:start w:val="1"/>
      <w:numFmt w:val="bullet"/>
      <w:lvlText w:val="•"/>
      <w:lvlJc w:val="left"/>
      <w:pPr>
        <w:tabs>
          <w:tab w:val="num" w:pos="2825"/>
        </w:tabs>
        <w:ind w:left="2825" w:hanging="360"/>
      </w:pPr>
      <w:rPr>
        <w:rFonts w:ascii="Arial" w:hAnsi="Arial" w:hint="default"/>
      </w:rPr>
    </w:lvl>
    <w:lvl w:ilvl="4" w:tplc="A9164700" w:tentative="1">
      <w:start w:val="1"/>
      <w:numFmt w:val="bullet"/>
      <w:lvlText w:val="•"/>
      <w:lvlJc w:val="left"/>
      <w:pPr>
        <w:tabs>
          <w:tab w:val="num" w:pos="3545"/>
        </w:tabs>
        <w:ind w:left="3545" w:hanging="360"/>
      </w:pPr>
      <w:rPr>
        <w:rFonts w:ascii="Arial" w:hAnsi="Arial" w:hint="default"/>
      </w:rPr>
    </w:lvl>
    <w:lvl w:ilvl="5" w:tplc="5BD2DA6E" w:tentative="1">
      <w:start w:val="1"/>
      <w:numFmt w:val="bullet"/>
      <w:lvlText w:val="•"/>
      <w:lvlJc w:val="left"/>
      <w:pPr>
        <w:tabs>
          <w:tab w:val="num" w:pos="4265"/>
        </w:tabs>
        <w:ind w:left="4265" w:hanging="360"/>
      </w:pPr>
      <w:rPr>
        <w:rFonts w:ascii="Arial" w:hAnsi="Arial" w:hint="default"/>
      </w:rPr>
    </w:lvl>
    <w:lvl w:ilvl="6" w:tplc="2D184066" w:tentative="1">
      <w:start w:val="1"/>
      <w:numFmt w:val="bullet"/>
      <w:lvlText w:val="•"/>
      <w:lvlJc w:val="left"/>
      <w:pPr>
        <w:tabs>
          <w:tab w:val="num" w:pos="4985"/>
        </w:tabs>
        <w:ind w:left="4985" w:hanging="360"/>
      </w:pPr>
      <w:rPr>
        <w:rFonts w:ascii="Arial" w:hAnsi="Arial" w:hint="default"/>
      </w:rPr>
    </w:lvl>
    <w:lvl w:ilvl="7" w:tplc="E222CF9C" w:tentative="1">
      <w:start w:val="1"/>
      <w:numFmt w:val="bullet"/>
      <w:lvlText w:val="•"/>
      <w:lvlJc w:val="left"/>
      <w:pPr>
        <w:tabs>
          <w:tab w:val="num" w:pos="5705"/>
        </w:tabs>
        <w:ind w:left="5705" w:hanging="360"/>
      </w:pPr>
      <w:rPr>
        <w:rFonts w:ascii="Arial" w:hAnsi="Arial" w:hint="default"/>
      </w:rPr>
    </w:lvl>
    <w:lvl w:ilvl="8" w:tplc="20F00F46" w:tentative="1">
      <w:start w:val="1"/>
      <w:numFmt w:val="bullet"/>
      <w:lvlText w:val="•"/>
      <w:lvlJc w:val="left"/>
      <w:pPr>
        <w:tabs>
          <w:tab w:val="num" w:pos="6425"/>
        </w:tabs>
        <w:ind w:left="6425" w:hanging="360"/>
      </w:pPr>
      <w:rPr>
        <w:rFonts w:ascii="Arial" w:hAnsi="Arial" w:hint="default"/>
      </w:rPr>
    </w:lvl>
  </w:abstractNum>
  <w:abstractNum w:abstractNumId="1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DE91C35"/>
    <w:multiLevelType w:val="hybridMultilevel"/>
    <w:tmpl w:val="B18CD0E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8"/>
  </w:num>
  <w:num w:numId="2">
    <w:abstractNumId w:val="2"/>
  </w:num>
  <w:num w:numId="3">
    <w:abstractNumId w:val="12"/>
  </w:num>
  <w:num w:numId="4">
    <w:abstractNumId w:val="13"/>
  </w:num>
  <w:num w:numId="5">
    <w:abstractNumId w:val="7"/>
  </w:num>
  <w:num w:numId="6">
    <w:abstractNumId w:val="15"/>
  </w:num>
  <w:num w:numId="7">
    <w:abstractNumId w:val="6"/>
  </w:num>
  <w:num w:numId="8">
    <w:abstractNumId w:val="4"/>
  </w:num>
  <w:num w:numId="9">
    <w:abstractNumId w:val="17"/>
  </w:num>
  <w:num w:numId="10">
    <w:abstractNumId w:val="14"/>
  </w:num>
  <w:num w:numId="11">
    <w:abstractNumId w:val="1"/>
  </w:num>
  <w:num w:numId="12">
    <w:abstractNumId w:val="16"/>
  </w:num>
  <w:num w:numId="13">
    <w:abstractNumId w:val="0"/>
  </w:num>
  <w:num w:numId="14">
    <w:abstractNumId w:val="11"/>
  </w:num>
  <w:num w:numId="15">
    <w:abstractNumId w:val="3"/>
  </w:num>
  <w:num w:numId="16">
    <w:abstractNumId w:val="10"/>
  </w:num>
  <w:num w:numId="17">
    <w:abstractNumId w:val="5"/>
  </w:num>
  <w:num w:numId="18">
    <w:abstractNumId w:val="8"/>
  </w:num>
  <w:num w:numId="19">
    <w:abstractNumId w:val="19"/>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07E9"/>
    <w:rsid w:val="00000CDD"/>
    <w:rsid w:val="00001370"/>
    <w:rsid w:val="0000145D"/>
    <w:rsid w:val="000016AE"/>
    <w:rsid w:val="00002099"/>
    <w:rsid w:val="000027B0"/>
    <w:rsid w:val="0000462A"/>
    <w:rsid w:val="00004AB2"/>
    <w:rsid w:val="00005773"/>
    <w:rsid w:val="00007637"/>
    <w:rsid w:val="000077D3"/>
    <w:rsid w:val="000101D5"/>
    <w:rsid w:val="00010D66"/>
    <w:rsid w:val="00010F32"/>
    <w:rsid w:val="0001113F"/>
    <w:rsid w:val="00011FEF"/>
    <w:rsid w:val="0001227E"/>
    <w:rsid w:val="00012375"/>
    <w:rsid w:val="00012514"/>
    <w:rsid w:val="00013D9A"/>
    <w:rsid w:val="00015045"/>
    <w:rsid w:val="0001570A"/>
    <w:rsid w:val="000160A7"/>
    <w:rsid w:val="00016E7B"/>
    <w:rsid w:val="00016F6F"/>
    <w:rsid w:val="00016FB4"/>
    <w:rsid w:val="00017794"/>
    <w:rsid w:val="00017ED1"/>
    <w:rsid w:val="00020071"/>
    <w:rsid w:val="000206F8"/>
    <w:rsid w:val="000209A1"/>
    <w:rsid w:val="00020BD4"/>
    <w:rsid w:val="000215BD"/>
    <w:rsid w:val="00021F21"/>
    <w:rsid w:val="00022078"/>
    <w:rsid w:val="00022E4A"/>
    <w:rsid w:val="00022E60"/>
    <w:rsid w:val="00023243"/>
    <w:rsid w:val="000235FE"/>
    <w:rsid w:val="00023F11"/>
    <w:rsid w:val="000248AC"/>
    <w:rsid w:val="0002520C"/>
    <w:rsid w:val="00025216"/>
    <w:rsid w:val="00025CD9"/>
    <w:rsid w:val="00025D5C"/>
    <w:rsid w:val="0002639E"/>
    <w:rsid w:val="0002674F"/>
    <w:rsid w:val="00026C21"/>
    <w:rsid w:val="000279EC"/>
    <w:rsid w:val="00030A91"/>
    <w:rsid w:val="000314C4"/>
    <w:rsid w:val="000319F0"/>
    <w:rsid w:val="00033433"/>
    <w:rsid w:val="00033920"/>
    <w:rsid w:val="00033A96"/>
    <w:rsid w:val="00033D21"/>
    <w:rsid w:val="00034926"/>
    <w:rsid w:val="00034F15"/>
    <w:rsid w:val="00036006"/>
    <w:rsid w:val="0003643B"/>
    <w:rsid w:val="00036587"/>
    <w:rsid w:val="00036E6C"/>
    <w:rsid w:val="00037013"/>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3686"/>
    <w:rsid w:val="0005410F"/>
    <w:rsid w:val="000543BC"/>
    <w:rsid w:val="0005475E"/>
    <w:rsid w:val="00055E7A"/>
    <w:rsid w:val="00056B58"/>
    <w:rsid w:val="000573CC"/>
    <w:rsid w:val="00057F2B"/>
    <w:rsid w:val="000600C9"/>
    <w:rsid w:val="00060506"/>
    <w:rsid w:val="00060C29"/>
    <w:rsid w:val="00062731"/>
    <w:rsid w:val="00062B85"/>
    <w:rsid w:val="00062C4C"/>
    <w:rsid w:val="00062C9A"/>
    <w:rsid w:val="000638D6"/>
    <w:rsid w:val="00063F34"/>
    <w:rsid w:val="00064A3E"/>
    <w:rsid w:val="0006529E"/>
    <w:rsid w:val="00066958"/>
    <w:rsid w:val="000671CA"/>
    <w:rsid w:val="00067A21"/>
    <w:rsid w:val="00070569"/>
    <w:rsid w:val="00072457"/>
    <w:rsid w:val="00072DFF"/>
    <w:rsid w:val="00072E3F"/>
    <w:rsid w:val="000730CE"/>
    <w:rsid w:val="00073DA3"/>
    <w:rsid w:val="00074F39"/>
    <w:rsid w:val="0007541A"/>
    <w:rsid w:val="00075E04"/>
    <w:rsid w:val="00076035"/>
    <w:rsid w:val="00076F94"/>
    <w:rsid w:val="00077EFD"/>
    <w:rsid w:val="00080A92"/>
    <w:rsid w:val="000815B8"/>
    <w:rsid w:val="00081DF9"/>
    <w:rsid w:val="00081F9F"/>
    <w:rsid w:val="000825DC"/>
    <w:rsid w:val="00083A3F"/>
    <w:rsid w:val="00083AA0"/>
    <w:rsid w:val="00084101"/>
    <w:rsid w:val="0008444C"/>
    <w:rsid w:val="00084E20"/>
    <w:rsid w:val="00085062"/>
    <w:rsid w:val="000850C5"/>
    <w:rsid w:val="000857F7"/>
    <w:rsid w:val="000858DB"/>
    <w:rsid w:val="00085B9F"/>
    <w:rsid w:val="000863C7"/>
    <w:rsid w:val="00087BDE"/>
    <w:rsid w:val="00087C28"/>
    <w:rsid w:val="000918DE"/>
    <w:rsid w:val="0009200A"/>
    <w:rsid w:val="000926B1"/>
    <w:rsid w:val="00092D06"/>
    <w:rsid w:val="00092F78"/>
    <w:rsid w:val="00093608"/>
    <w:rsid w:val="000945B3"/>
    <w:rsid w:val="00095F6B"/>
    <w:rsid w:val="000962F9"/>
    <w:rsid w:val="00096781"/>
    <w:rsid w:val="00096D55"/>
    <w:rsid w:val="00096DEF"/>
    <w:rsid w:val="00097160"/>
    <w:rsid w:val="000A05DD"/>
    <w:rsid w:val="000A0788"/>
    <w:rsid w:val="000A07F2"/>
    <w:rsid w:val="000A176F"/>
    <w:rsid w:val="000A1EA8"/>
    <w:rsid w:val="000A2D20"/>
    <w:rsid w:val="000A375F"/>
    <w:rsid w:val="000A40B8"/>
    <w:rsid w:val="000A4B84"/>
    <w:rsid w:val="000A6096"/>
    <w:rsid w:val="000A60DD"/>
    <w:rsid w:val="000A6394"/>
    <w:rsid w:val="000A6F55"/>
    <w:rsid w:val="000B0BFC"/>
    <w:rsid w:val="000B0D64"/>
    <w:rsid w:val="000B1435"/>
    <w:rsid w:val="000B16F8"/>
    <w:rsid w:val="000B1783"/>
    <w:rsid w:val="000B1E46"/>
    <w:rsid w:val="000B1ECC"/>
    <w:rsid w:val="000B21B8"/>
    <w:rsid w:val="000B46A2"/>
    <w:rsid w:val="000B488A"/>
    <w:rsid w:val="000B5831"/>
    <w:rsid w:val="000B58A1"/>
    <w:rsid w:val="000B5DBE"/>
    <w:rsid w:val="000B5E32"/>
    <w:rsid w:val="000B791D"/>
    <w:rsid w:val="000C008B"/>
    <w:rsid w:val="000C038A"/>
    <w:rsid w:val="000C0DA1"/>
    <w:rsid w:val="000C0DEA"/>
    <w:rsid w:val="000C1FA2"/>
    <w:rsid w:val="000C3557"/>
    <w:rsid w:val="000C3FB2"/>
    <w:rsid w:val="000C4073"/>
    <w:rsid w:val="000C4870"/>
    <w:rsid w:val="000C5232"/>
    <w:rsid w:val="000C58F0"/>
    <w:rsid w:val="000C5F53"/>
    <w:rsid w:val="000C6598"/>
    <w:rsid w:val="000C7B6F"/>
    <w:rsid w:val="000D0030"/>
    <w:rsid w:val="000D0F90"/>
    <w:rsid w:val="000D11DF"/>
    <w:rsid w:val="000D1334"/>
    <w:rsid w:val="000D194C"/>
    <w:rsid w:val="000D1BAB"/>
    <w:rsid w:val="000D1F2F"/>
    <w:rsid w:val="000D22B0"/>
    <w:rsid w:val="000D31EF"/>
    <w:rsid w:val="000D45E7"/>
    <w:rsid w:val="000D49E8"/>
    <w:rsid w:val="000D4C06"/>
    <w:rsid w:val="000D4DB1"/>
    <w:rsid w:val="000D53FA"/>
    <w:rsid w:val="000D5A61"/>
    <w:rsid w:val="000D63A5"/>
    <w:rsid w:val="000D6B3F"/>
    <w:rsid w:val="000D6F21"/>
    <w:rsid w:val="000D7911"/>
    <w:rsid w:val="000D7DE0"/>
    <w:rsid w:val="000E0A75"/>
    <w:rsid w:val="000E0E0D"/>
    <w:rsid w:val="000E2319"/>
    <w:rsid w:val="000E2999"/>
    <w:rsid w:val="000E3778"/>
    <w:rsid w:val="000E3C50"/>
    <w:rsid w:val="000E3C71"/>
    <w:rsid w:val="000E3E4E"/>
    <w:rsid w:val="000E4521"/>
    <w:rsid w:val="000E57FF"/>
    <w:rsid w:val="000E5B73"/>
    <w:rsid w:val="000E67A9"/>
    <w:rsid w:val="000F169D"/>
    <w:rsid w:val="000F19ED"/>
    <w:rsid w:val="000F1F06"/>
    <w:rsid w:val="000F2647"/>
    <w:rsid w:val="000F2656"/>
    <w:rsid w:val="000F287F"/>
    <w:rsid w:val="000F2CA4"/>
    <w:rsid w:val="000F2CFE"/>
    <w:rsid w:val="000F3E19"/>
    <w:rsid w:val="000F4598"/>
    <w:rsid w:val="000F569C"/>
    <w:rsid w:val="000F6125"/>
    <w:rsid w:val="000F746D"/>
    <w:rsid w:val="000F75F1"/>
    <w:rsid w:val="000F7768"/>
    <w:rsid w:val="000F78C5"/>
    <w:rsid w:val="001003A1"/>
    <w:rsid w:val="00100C66"/>
    <w:rsid w:val="0010128A"/>
    <w:rsid w:val="00101435"/>
    <w:rsid w:val="00101471"/>
    <w:rsid w:val="00101D3C"/>
    <w:rsid w:val="00101D4E"/>
    <w:rsid w:val="00102382"/>
    <w:rsid w:val="00102597"/>
    <w:rsid w:val="001029FA"/>
    <w:rsid w:val="00102D5A"/>
    <w:rsid w:val="00103296"/>
    <w:rsid w:val="00104DD5"/>
    <w:rsid w:val="00104F71"/>
    <w:rsid w:val="00105327"/>
    <w:rsid w:val="001056CA"/>
    <w:rsid w:val="00105AF9"/>
    <w:rsid w:val="00110F88"/>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207A2"/>
    <w:rsid w:val="0012101E"/>
    <w:rsid w:val="00121193"/>
    <w:rsid w:val="0012189E"/>
    <w:rsid w:val="00121D88"/>
    <w:rsid w:val="0012292E"/>
    <w:rsid w:val="00122CC0"/>
    <w:rsid w:val="00122DC3"/>
    <w:rsid w:val="0012305B"/>
    <w:rsid w:val="0012458C"/>
    <w:rsid w:val="00125366"/>
    <w:rsid w:val="0012598B"/>
    <w:rsid w:val="00126681"/>
    <w:rsid w:val="001269F1"/>
    <w:rsid w:val="001274C0"/>
    <w:rsid w:val="00130702"/>
    <w:rsid w:val="001308C8"/>
    <w:rsid w:val="00130DBF"/>
    <w:rsid w:val="00131250"/>
    <w:rsid w:val="001314A3"/>
    <w:rsid w:val="001319E4"/>
    <w:rsid w:val="00131EB9"/>
    <w:rsid w:val="00132F9E"/>
    <w:rsid w:val="001337E6"/>
    <w:rsid w:val="00133D75"/>
    <w:rsid w:val="001341ED"/>
    <w:rsid w:val="001356A2"/>
    <w:rsid w:val="00136422"/>
    <w:rsid w:val="00136C3B"/>
    <w:rsid w:val="00136FAC"/>
    <w:rsid w:val="001403A2"/>
    <w:rsid w:val="00141163"/>
    <w:rsid w:val="00141583"/>
    <w:rsid w:val="001419DF"/>
    <w:rsid w:val="00141A06"/>
    <w:rsid w:val="00141B59"/>
    <w:rsid w:val="0014237B"/>
    <w:rsid w:val="00142C78"/>
    <w:rsid w:val="00143422"/>
    <w:rsid w:val="00143690"/>
    <w:rsid w:val="00143D25"/>
    <w:rsid w:val="00144508"/>
    <w:rsid w:val="00144CE6"/>
    <w:rsid w:val="001451D1"/>
    <w:rsid w:val="00145CBE"/>
    <w:rsid w:val="00145D43"/>
    <w:rsid w:val="00146326"/>
    <w:rsid w:val="00146573"/>
    <w:rsid w:val="0015125C"/>
    <w:rsid w:val="001517C7"/>
    <w:rsid w:val="001517F2"/>
    <w:rsid w:val="001526AD"/>
    <w:rsid w:val="001528DC"/>
    <w:rsid w:val="00153541"/>
    <w:rsid w:val="00153804"/>
    <w:rsid w:val="00153AC5"/>
    <w:rsid w:val="00153E49"/>
    <w:rsid w:val="00154118"/>
    <w:rsid w:val="00154A11"/>
    <w:rsid w:val="00154A6C"/>
    <w:rsid w:val="001554A6"/>
    <w:rsid w:val="00155753"/>
    <w:rsid w:val="00156EB6"/>
    <w:rsid w:val="00157F8E"/>
    <w:rsid w:val="001610A7"/>
    <w:rsid w:val="001613DF"/>
    <w:rsid w:val="001643FA"/>
    <w:rsid w:val="00164518"/>
    <w:rsid w:val="001645F4"/>
    <w:rsid w:val="00164A49"/>
    <w:rsid w:val="00164AC3"/>
    <w:rsid w:val="00165483"/>
    <w:rsid w:val="00165DA8"/>
    <w:rsid w:val="0016606A"/>
    <w:rsid w:val="00166214"/>
    <w:rsid w:val="00166432"/>
    <w:rsid w:val="001671E7"/>
    <w:rsid w:val="001672C5"/>
    <w:rsid w:val="00167BAA"/>
    <w:rsid w:val="0017049E"/>
    <w:rsid w:val="00170813"/>
    <w:rsid w:val="00170ABE"/>
    <w:rsid w:val="001710A2"/>
    <w:rsid w:val="00171339"/>
    <w:rsid w:val="00171FCF"/>
    <w:rsid w:val="0017202B"/>
    <w:rsid w:val="00172C51"/>
    <w:rsid w:val="00173053"/>
    <w:rsid w:val="001733B8"/>
    <w:rsid w:val="001741DF"/>
    <w:rsid w:val="001766AD"/>
    <w:rsid w:val="0017717F"/>
    <w:rsid w:val="001772CF"/>
    <w:rsid w:val="001800C0"/>
    <w:rsid w:val="001804B6"/>
    <w:rsid w:val="001808A4"/>
    <w:rsid w:val="0018133F"/>
    <w:rsid w:val="00182A49"/>
    <w:rsid w:val="00183074"/>
    <w:rsid w:val="001831D3"/>
    <w:rsid w:val="001839A7"/>
    <w:rsid w:val="00183A37"/>
    <w:rsid w:val="00183D29"/>
    <w:rsid w:val="00183EE5"/>
    <w:rsid w:val="0018502D"/>
    <w:rsid w:val="00185594"/>
    <w:rsid w:val="00185C69"/>
    <w:rsid w:val="00186094"/>
    <w:rsid w:val="00186975"/>
    <w:rsid w:val="00186C57"/>
    <w:rsid w:val="00187148"/>
    <w:rsid w:val="00187636"/>
    <w:rsid w:val="00190BF4"/>
    <w:rsid w:val="001911B4"/>
    <w:rsid w:val="00191516"/>
    <w:rsid w:val="00191B7B"/>
    <w:rsid w:val="00191BCD"/>
    <w:rsid w:val="00192B47"/>
    <w:rsid w:val="00192C46"/>
    <w:rsid w:val="0019341E"/>
    <w:rsid w:val="00193454"/>
    <w:rsid w:val="00193D49"/>
    <w:rsid w:val="00194DF6"/>
    <w:rsid w:val="00195AE2"/>
    <w:rsid w:val="0019617D"/>
    <w:rsid w:val="001963B4"/>
    <w:rsid w:val="001964CF"/>
    <w:rsid w:val="00196637"/>
    <w:rsid w:val="00196AB9"/>
    <w:rsid w:val="00196C1E"/>
    <w:rsid w:val="001A0007"/>
    <w:rsid w:val="001A024B"/>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4E6"/>
    <w:rsid w:val="001B0C5F"/>
    <w:rsid w:val="001B15E0"/>
    <w:rsid w:val="001B1698"/>
    <w:rsid w:val="001B27D9"/>
    <w:rsid w:val="001B3363"/>
    <w:rsid w:val="001B3451"/>
    <w:rsid w:val="001B3BA3"/>
    <w:rsid w:val="001B3C1C"/>
    <w:rsid w:val="001B41C7"/>
    <w:rsid w:val="001B4EA4"/>
    <w:rsid w:val="001B591A"/>
    <w:rsid w:val="001B5E4B"/>
    <w:rsid w:val="001B5FCD"/>
    <w:rsid w:val="001B66C2"/>
    <w:rsid w:val="001B7A65"/>
    <w:rsid w:val="001B7B82"/>
    <w:rsid w:val="001C13E2"/>
    <w:rsid w:val="001C1ACA"/>
    <w:rsid w:val="001C21C4"/>
    <w:rsid w:val="001C3040"/>
    <w:rsid w:val="001C30B7"/>
    <w:rsid w:val="001C486E"/>
    <w:rsid w:val="001C4BAD"/>
    <w:rsid w:val="001C5023"/>
    <w:rsid w:val="001C5226"/>
    <w:rsid w:val="001C5F5E"/>
    <w:rsid w:val="001C6580"/>
    <w:rsid w:val="001C6DBB"/>
    <w:rsid w:val="001C733A"/>
    <w:rsid w:val="001D0C0C"/>
    <w:rsid w:val="001D1C6E"/>
    <w:rsid w:val="001D1E64"/>
    <w:rsid w:val="001D1F58"/>
    <w:rsid w:val="001D2015"/>
    <w:rsid w:val="001D21BB"/>
    <w:rsid w:val="001D25F8"/>
    <w:rsid w:val="001D2FBF"/>
    <w:rsid w:val="001D33BB"/>
    <w:rsid w:val="001D50AE"/>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0F24"/>
    <w:rsid w:val="001F1DC8"/>
    <w:rsid w:val="001F20F7"/>
    <w:rsid w:val="001F24BD"/>
    <w:rsid w:val="001F2900"/>
    <w:rsid w:val="001F2DAB"/>
    <w:rsid w:val="001F2F3B"/>
    <w:rsid w:val="001F4799"/>
    <w:rsid w:val="001F4B52"/>
    <w:rsid w:val="001F4D8B"/>
    <w:rsid w:val="001F52C3"/>
    <w:rsid w:val="001F5CEB"/>
    <w:rsid w:val="001F61E1"/>
    <w:rsid w:val="001F68FA"/>
    <w:rsid w:val="001F6ADC"/>
    <w:rsid w:val="002003EE"/>
    <w:rsid w:val="00200410"/>
    <w:rsid w:val="00200843"/>
    <w:rsid w:val="00200D57"/>
    <w:rsid w:val="00200E19"/>
    <w:rsid w:val="00200FF6"/>
    <w:rsid w:val="002012F7"/>
    <w:rsid w:val="0020172E"/>
    <w:rsid w:val="0020187B"/>
    <w:rsid w:val="002023F0"/>
    <w:rsid w:val="00202A21"/>
    <w:rsid w:val="00202B57"/>
    <w:rsid w:val="00202BB6"/>
    <w:rsid w:val="00203052"/>
    <w:rsid w:val="0020309E"/>
    <w:rsid w:val="00203446"/>
    <w:rsid w:val="00203B06"/>
    <w:rsid w:val="00204E57"/>
    <w:rsid w:val="0020533E"/>
    <w:rsid w:val="00205417"/>
    <w:rsid w:val="0020574E"/>
    <w:rsid w:val="00205CF3"/>
    <w:rsid w:val="00205E08"/>
    <w:rsid w:val="00206057"/>
    <w:rsid w:val="00206ACD"/>
    <w:rsid w:val="00206F76"/>
    <w:rsid w:val="00206F7B"/>
    <w:rsid w:val="00207076"/>
    <w:rsid w:val="00207BEF"/>
    <w:rsid w:val="00210244"/>
    <w:rsid w:val="00210F4F"/>
    <w:rsid w:val="00210FDC"/>
    <w:rsid w:val="002110DC"/>
    <w:rsid w:val="002119F3"/>
    <w:rsid w:val="00211C5A"/>
    <w:rsid w:val="00212B36"/>
    <w:rsid w:val="00213EA9"/>
    <w:rsid w:val="0021501D"/>
    <w:rsid w:val="002156FC"/>
    <w:rsid w:val="00215742"/>
    <w:rsid w:val="0021681B"/>
    <w:rsid w:val="00216E94"/>
    <w:rsid w:val="0021703B"/>
    <w:rsid w:val="002174ED"/>
    <w:rsid w:val="00217A6B"/>
    <w:rsid w:val="002200E6"/>
    <w:rsid w:val="002202E8"/>
    <w:rsid w:val="00220A12"/>
    <w:rsid w:val="00220ABF"/>
    <w:rsid w:val="00220B23"/>
    <w:rsid w:val="00220D9F"/>
    <w:rsid w:val="002212C3"/>
    <w:rsid w:val="0022135A"/>
    <w:rsid w:val="00222117"/>
    <w:rsid w:val="002234F6"/>
    <w:rsid w:val="00223A1B"/>
    <w:rsid w:val="00223B11"/>
    <w:rsid w:val="00225F04"/>
    <w:rsid w:val="0022788F"/>
    <w:rsid w:val="00227F9C"/>
    <w:rsid w:val="002311F2"/>
    <w:rsid w:val="00232834"/>
    <w:rsid w:val="00232C37"/>
    <w:rsid w:val="002356C8"/>
    <w:rsid w:val="00235D6D"/>
    <w:rsid w:val="002376D0"/>
    <w:rsid w:val="00241961"/>
    <w:rsid w:val="00242598"/>
    <w:rsid w:val="00242EB3"/>
    <w:rsid w:val="00243145"/>
    <w:rsid w:val="002431EA"/>
    <w:rsid w:val="00243394"/>
    <w:rsid w:val="00243755"/>
    <w:rsid w:val="00243D38"/>
    <w:rsid w:val="00244098"/>
    <w:rsid w:val="00244F2A"/>
    <w:rsid w:val="00245066"/>
    <w:rsid w:val="002456D2"/>
    <w:rsid w:val="00245D01"/>
    <w:rsid w:val="0024775B"/>
    <w:rsid w:val="00247AAB"/>
    <w:rsid w:val="00247D08"/>
    <w:rsid w:val="002523D3"/>
    <w:rsid w:val="00253682"/>
    <w:rsid w:val="00253E87"/>
    <w:rsid w:val="00253F83"/>
    <w:rsid w:val="002543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881"/>
    <w:rsid w:val="00270A44"/>
    <w:rsid w:val="0027129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BC2"/>
    <w:rsid w:val="002860C4"/>
    <w:rsid w:val="00290608"/>
    <w:rsid w:val="00291043"/>
    <w:rsid w:val="00291338"/>
    <w:rsid w:val="00291AC4"/>
    <w:rsid w:val="002925F7"/>
    <w:rsid w:val="00292B5B"/>
    <w:rsid w:val="002936BC"/>
    <w:rsid w:val="00293C6F"/>
    <w:rsid w:val="00293E27"/>
    <w:rsid w:val="002941FB"/>
    <w:rsid w:val="002946D3"/>
    <w:rsid w:val="00294827"/>
    <w:rsid w:val="00294DB5"/>
    <w:rsid w:val="00295468"/>
    <w:rsid w:val="002957E4"/>
    <w:rsid w:val="00295850"/>
    <w:rsid w:val="002958D9"/>
    <w:rsid w:val="00295F0A"/>
    <w:rsid w:val="002977ED"/>
    <w:rsid w:val="002979E8"/>
    <w:rsid w:val="002979F7"/>
    <w:rsid w:val="00297FFA"/>
    <w:rsid w:val="002A0057"/>
    <w:rsid w:val="002A10DA"/>
    <w:rsid w:val="002A12FB"/>
    <w:rsid w:val="002A192B"/>
    <w:rsid w:val="002A221E"/>
    <w:rsid w:val="002A2C18"/>
    <w:rsid w:val="002A2C1F"/>
    <w:rsid w:val="002A372A"/>
    <w:rsid w:val="002A3D23"/>
    <w:rsid w:val="002A45BA"/>
    <w:rsid w:val="002A4BB7"/>
    <w:rsid w:val="002A4D8B"/>
    <w:rsid w:val="002A5A6B"/>
    <w:rsid w:val="002A622E"/>
    <w:rsid w:val="002A6B19"/>
    <w:rsid w:val="002A6D98"/>
    <w:rsid w:val="002A7849"/>
    <w:rsid w:val="002A7D18"/>
    <w:rsid w:val="002B0C57"/>
    <w:rsid w:val="002B0E84"/>
    <w:rsid w:val="002B0EB5"/>
    <w:rsid w:val="002B12F7"/>
    <w:rsid w:val="002B2847"/>
    <w:rsid w:val="002B314A"/>
    <w:rsid w:val="002B37A3"/>
    <w:rsid w:val="002B3E63"/>
    <w:rsid w:val="002B422D"/>
    <w:rsid w:val="002B4334"/>
    <w:rsid w:val="002B4CF1"/>
    <w:rsid w:val="002B4E0F"/>
    <w:rsid w:val="002B5741"/>
    <w:rsid w:val="002B5BEE"/>
    <w:rsid w:val="002B654C"/>
    <w:rsid w:val="002B7860"/>
    <w:rsid w:val="002B7C43"/>
    <w:rsid w:val="002B7CEE"/>
    <w:rsid w:val="002B7D55"/>
    <w:rsid w:val="002C1706"/>
    <w:rsid w:val="002C1CF3"/>
    <w:rsid w:val="002C2398"/>
    <w:rsid w:val="002C258D"/>
    <w:rsid w:val="002C351A"/>
    <w:rsid w:val="002C3B4B"/>
    <w:rsid w:val="002C4C0E"/>
    <w:rsid w:val="002C4F9D"/>
    <w:rsid w:val="002C5024"/>
    <w:rsid w:val="002C50C6"/>
    <w:rsid w:val="002C5663"/>
    <w:rsid w:val="002C5E85"/>
    <w:rsid w:val="002C6ADA"/>
    <w:rsid w:val="002D00E5"/>
    <w:rsid w:val="002D191A"/>
    <w:rsid w:val="002D231B"/>
    <w:rsid w:val="002D34B6"/>
    <w:rsid w:val="002D3C00"/>
    <w:rsid w:val="002D3C17"/>
    <w:rsid w:val="002D3E0E"/>
    <w:rsid w:val="002D3F64"/>
    <w:rsid w:val="002D435E"/>
    <w:rsid w:val="002D447B"/>
    <w:rsid w:val="002D502E"/>
    <w:rsid w:val="002D5098"/>
    <w:rsid w:val="002D702A"/>
    <w:rsid w:val="002D73ED"/>
    <w:rsid w:val="002D75CB"/>
    <w:rsid w:val="002E0F49"/>
    <w:rsid w:val="002E1EE8"/>
    <w:rsid w:val="002E2F0C"/>
    <w:rsid w:val="002E320F"/>
    <w:rsid w:val="002E3947"/>
    <w:rsid w:val="002E3B7C"/>
    <w:rsid w:val="002E4205"/>
    <w:rsid w:val="002E59A4"/>
    <w:rsid w:val="002E5F4D"/>
    <w:rsid w:val="002E67F0"/>
    <w:rsid w:val="002E7C6B"/>
    <w:rsid w:val="002F088E"/>
    <w:rsid w:val="002F0AA0"/>
    <w:rsid w:val="002F1A33"/>
    <w:rsid w:val="002F228E"/>
    <w:rsid w:val="002F22B5"/>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25C"/>
    <w:rsid w:val="00310823"/>
    <w:rsid w:val="00310A36"/>
    <w:rsid w:val="00312007"/>
    <w:rsid w:val="00312DFD"/>
    <w:rsid w:val="0031342C"/>
    <w:rsid w:val="00313B48"/>
    <w:rsid w:val="00314CCB"/>
    <w:rsid w:val="00314DB3"/>
    <w:rsid w:val="00316ADC"/>
    <w:rsid w:val="00316D63"/>
    <w:rsid w:val="00317912"/>
    <w:rsid w:val="003202AE"/>
    <w:rsid w:val="0032110B"/>
    <w:rsid w:val="00321A0E"/>
    <w:rsid w:val="00321E67"/>
    <w:rsid w:val="003230F1"/>
    <w:rsid w:val="0032441B"/>
    <w:rsid w:val="003244D1"/>
    <w:rsid w:val="00324CDB"/>
    <w:rsid w:val="00325A28"/>
    <w:rsid w:val="00326021"/>
    <w:rsid w:val="00327810"/>
    <w:rsid w:val="0033155F"/>
    <w:rsid w:val="003315DA"/>
    <w:rsid w:val="00332218"/>
    <w:rsid w:val="003324E0"/>
    <w:rsid w:val="00332928"/>
    <w:rsid w:val="0033463A"/>
    <w:rsid w:val="003350E5"/>
    <w:rsid w:val="00336875"/>
    <w:rsid w:val="00337988"/>
    <w:rsid w:val="00340BF6"/>
    <w:rsid w:val="00341121"/>
    <w:rsid w:val="00341B75"/>
    <w:rsid w:val="003429B3"/>
    <w:rsid w:val="00343C53"/>
    <w:rsid w:val="0034523B"/>
    <w:rsid w:val="003466AD"/>
    <w:rsid w:val="00347054"/>
    <w:rsid w:val="00347873"/>
    <w:rsid w:val="00347EB2"/>
    <w:rsid w:val="00350F38"/>
    <w:rsid w:val="0035274B"/>
    <w:rsid w:val="003527CF"/>
    <w:rsid w:val="00352C28"/>
    <w:rsid w:val="00352C73"/>
    <w:rsid w:val="003536C1"/>
    <w:rsid w:val="00355395"/>
    <w:rsid w:val="00356088"/>
    <w:rsid w:val="0035635D"/>
    <w:rsid w:val="003563DC"/>
    <w:rsid w:val="00356899"/>
    <w:rsid w:val="00356BA0"/>
    <w:rsid w:val="0035760F"/>
    <w:rsid w:val="00360CD0"/>
    <w:rsid w:val="00362568"/>
    <w:rsid w:val="00362738"/>
    <w:rsid w:val="00363F28"/>
    <w:rsid w:val="00364262"/>
    <w:rsid w:val="003645D7"/>
    <w:rsid w:val="0036497A"/>
    <w:rsid w:val="00364F60"/>
    <w:rsid w:val="00365393"/>
    <w:rsid w:val="00365D28"/>
    <w:rsid w:val="003660EF"/>
    <w:rsid w:val="00367644"/>
    <w:rsid w:val="003678BD"/>
    <w:rsid w:val="003707D3"/>
    <w:rsid w:val="00372D8C"/>
    <w:rsid w:val="00373587"/>
    <w:rsid w:val="003735BE"/>
    <w:rsid w:val="003739E3"/>
    <w:rsid w:val="003745C3"/>
    <w:rsid w:val="00374F1B"/>
    <w:rsid w:val="00375141"/>
    <w:rsid w:val="00375852"/>
    <w:rsid w:val="0037698A"/>
    <w:rsid w:val="003801B7"/>
    <w:rsid w:val="00380683"/>
    <w:rsid w:val="003807FC"/>
    <w:rsid w:val="00380E2C"/>
    <w:rsid w:val="003810CA"/>
    <w:rsid w:val="003814E5"/>
    <w:rsid w:val="003815D6"/>
    <w:rsid w:val="00381B4C"/>
    <w:rsid w:val="00383123"/>
    <w:rsid w:val="00383682"/>
    <w:rsid w:val="00383DA1"/>
    <w:rsid w:val="00383DBB"/>
    <w:rsid w:val="00384511"/>
    <w:rsid w:val="00385BF6"/>
    <w:rsid w:val="0038687C"/>
    <w:rsid w:val="00386A4B"/>
    <w:rsid w:val="003905F3"/>
    <w:rsid w:val="00391343"/>
    <w:rsid w:val="003917CB"/>
    <w:rsid w:val="003926AA"/>
    <w:rsid w:val="003945FD"/>
    <w:rsid w:val="00395449"/>
    <w:rsid w:val="00396C61"/>
    <w:rsid w:val="003A004F"/>
    <w:rsid w:val="003A1C0C"/>
    <w:rsid w:val="003A1CE2"/>
    <w:rsid w:val="003A1D35"/>
    <w:rsid w:val="003A2642"/>
    <w:rsid w:val="003A30C5"/>
    <w:rsid w:val="003A4085"/>
    <w:rsid w:val="003A4A87"/>
    <w:rsid w:val="003A4C43"/>
    <w:rsid w:val="003A4D73"/>
    <w:rsid w:val="003A4ECC"/>
    <w:rsid w:val="003A4F1C"/>
    <w:rsid w:val="003A5098"/>
    <w:rsid w:val="003A50A1"/>
    <w:rsid w:val="003A5E7C"/>
    <w:rsid w:val="003B02AC"/>
    <w:rsid w:val="003B06ED"/>
    <w:rsid w:val="003B07C4"/>
    <w:rsid w:val="003B159F"/>
    <w:rsid w:val="003B27A7"/>
    <w:rsid w:val="003B360F"/>
    <w:rsid w:val="003B374F"/>
    <w:rsid w:val="003B3BF5"/>
    <w:rsid w:val="003B53DB"/>
    <w:rsid w:val="003B659C"/>
    <w:rsid w:val="003B713D"/>
    <w:rsid w:val="003C17B4"/>
    <w:rsid w:val="003C1904"/>
    <w:rsid w:val="003C1B8E"/>
    <w:rsid w:val="003C1DE9"/>
    <w:rsid w:val="003C436B"/>
    <w:rsid w:val="003C4811"/>
    <w:rsid w:val="003C4C04"/>
    <w:rsid w:val="003C4CA3"/>
    <w:rsid w:val="003C4D7F"/>
    <w:rsid w:val="003C5391"/>
    <w:rsid w:val="003C5B1C"/>
    <w:rsid w:val="003C6E43"/>
    <w:rsid w:val="003C6E91"/>
    <w:rsid w:val="003C70CF"/>
    <w:rsid w:val="003C7222"/>
    <w:rsid w:val="003C79C2"/>
    <w:rsid w:val="003C7BB8"/>
    <w:rsid w:val="003C7D32"/>
    <w:rsid w:val="003D063A"/>
    <w:rsid w:val="003D0759"/>
    <w:rsid w:val="003D103F"/>
    <w:rsid w:val="003D28DD"/>
    <w:rsid w:val="003D2EE8"/>
    <w:rsid w:val="003D2F71"/>
    <w:rsid w:val="003D3570"/>
    <w:rsid w:val="003D36E6"/>
    <w:rsid w:val="003D407B"/>
    <w:rsid w:val="003D54FA"/>
    <w:rsid w:val="003D5B65"/>
    <w:rsid w:val="003D6541"/>
    <w:rsid w:val="003D66EB"/>
    <w:rsid w:val="003D6838"/>
    <w:rsid w:val="003D716B"/>
    <w:rsid w:val="003E0222"/>
    <w:rsid w:val="003E0E5A"/>
    <w:rsid w:val="003E149A"/>
    <w:rsid w:val="003E1A36"/>
    <w:rsid w:val="003E1AF7"/>
    <w:rsid w:val="003E22F9"/>
    <w:rsid w:val="003E307E"/>
    <w:rsid w:val="003E316D"/>
    <w:rsid w:val="003E34C7"/>
    <w:rsid w:val="003E3DD4"/>
    <w:rsid w:val="003E5404"/>
    <w:rsid w:val="003E5676"/>
    <w:rsid w:val="003E5D3B"/>
    <w:rsid w:val="003E659C"/>
    <w:rsid w:val="003E705F"/>
    <w:rsid w:val="003E7A13"/>
    <w:rsid w:val="003E7FC2"/>
    <w:rsid w:val="003F042C"/>
    <w:rsid w:val="003F04B8"/>
    <w:rsid w:val="003F06FD"/>
    <w:rsid w:val="003F0BB2"/>
    <w:rsid w:val="003F1537"/>
    <w:rsid w:val="003F1645"/>
    <w:rsid w:val="003F18E2"/>
    <w:rsid w:val="003F2400"/>
    <w:rsid w:val="003F31F2"/>
    <w:rsid w:val="003F3B11"/>
    <w:rsid w:val="003F4D99"/>
    <w:rsid w:val="003F62C6"/>
    <w:rsid w:val="003F64FA"/>
    <w:rsid w:val="0040016B"/>
    <w:rsid w:val="004011D8"/>
    <w:rsid w:val="0040163E"/>
    <w:rsid w:val="00401E2D"/>
    <w:rsid w:val="004023A9"/>
    <w:rsid w:val="004037E8"/>
    <w:rsid w:val="004040A8"/>
    <w:rsid w:val="004041C4"/>
    <w:rsid w:val="004054CD"/>
    <w:rsid w:val="00406D50"/>
    <w:rsid w:val="004109D2"/>
    <w:rsid w:val="00410BE5"/>
    <w:rsid w:val="00410C28"/>
    <w:rsid w:val="00410D44"/>
    <w:rsid w:val="00411BE0"/>
    <w:rsid w:val="00411CE0"/>
    <w:rsid w:val="004120C1"/>
    <w:rsid w:val="0041219E"/>
    <w:rsid w:val="00412DDE"/>
    <w:rsid w:val="004134B3"/>
    <w:rsid w:val="00413F7E"/>
    <w:rsid w:val="00413FBC"/>
    <w:rsid w:val="00415273"/>
    <w:rsid w:val="00415694"/>
    <w:rsid w:val="00415DBB"/>
    <w:rsid w:val="004162C3"/>
    <w:rsid w:val="00416EFC"/>
    <w:rsid w:val="00416F7B"/>
    <w:rsid w:val="0041701C"/>
    <w:rsid w:val="004179EA"/>
    <w:rsid w:val="00420051"/>
    <w:rsid w:val="00420C31"/>
    <w:rsid w:val="00422350"/>
    <w:rsid w:val="004224E7"/>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24F"/>
    <w:rsid w:val="0043482C"/>
    <w:rsid w:val="00434B49"/>
    <w:rsid w:val="00434B77"/>
    <w:rsid w:val="0043544E"/>
    <w:rsid w:val="00435AD2"/>
    <w:rsid w:val="00436269"/>
    <w:rsid w:val="00436371"/>
    <w:rsid w:val="00436A9F"/>
    <w:rsid w:val="004371BA"/>
    <w:rsid w:val="00437331"/>
    <w:rsid w:val="0044026A"/>
    <w:rsid w:val="004406DB"/>
    <w:rsid w:val="0044198C"/>
    <w:rsid w:val="00441EC5"/>
    <w:rsid w:val="0044204E"/>
    <w:rsid w:val="00442527"/>
    <w:rsid w:val="00442D34"/>
    <w:rsid w:val="0044306F"/>
    <w:rsid w:val="00443150"/>
    <w:rsid w:val="00444678"/>
    <w:rsid w:val="00444831"/>
    <w:rsid w:val="00444983"/>
    <w:rsid w:val="004453FF"/>
    <w:rsid w:val="0044550D"/>
    <w:rsid w:val="0044669D"/>
    <w:rsid w:val="004500FE"/>
    <w:rsid w:val="0045024A"/>
    <w:rsid w:val="004509F6"/>
    <w:rsid w:val="00451F36"/>
    <w:rsid w:val="00452165"/>
    <w:rsid w:val="0045317F"/>
    <w:rsid w:val="00453394"/>
    <w:rsid w:val="00453FE3"/>
    <w:rsid w:val="00454ABC"/>
    <w:rsid w:val="00454CCC"/>
    <w:rsid w:val="00455190"/>
    <w:rsid w:val="00455328"/>
    <w:rsid w:val="00455B43"/>
    <w:rsid w:val="0045787F"/>
    <w:rsid w:val="00457CBC"/>
    <w:rsid w:val="00460590"/>
    <w:rsid w:val="004606BF"/>
    <w:rsid w:val="00460981"/>
    <w:rsid w:val="00460D1A"/>
    <w:rsid w:val="004616D8"/>
    <w:rsid w:val="00461B73"/>
    <w:rsid w:val="00462619"/>
    <w:rsid w:val="00464520"/>
    <w:rsid w:val="00464F27"/>
    <w:rsid w:val="004651CF"/>
    <w:rsid w:val="004664A1"/>
    <w:rsid w:val="00466F11"/>
    <w:rsid w:val="00467FA8"/>
    <w:rsid w:val="00470D55"/>
    <w:rsid w:val="00470DC9"/>
    <w:rsid w:val="00471092"/>
    <w:rsid w:val="00471B88"/>
    <w:rsid w:val="00471C7C"/>
    <w:rsid w:val="004725B8"/>
    <w:rsid w:val="0047268C"/>
    <w:rsid w:val="004739C0"/>
    <w:rsid w:val="00473E0E"/>
    <w:rsid w:val="00473FA1"/>
    <w:rsid w:val="00474662"/>
    <w:rsid w:val="00474CE1"/>
    <w:rsid w:val="00476029"/>
    <w:rsid w:val="004762DD"/>
    <w:rsid w:val="00476E5F"/>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0EC"/>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4B8D"/>
    <w:rsid w:val="004A7485"/>
    <w:rsid w:val="004B01F0"/>
    <w:rsid w:val="004B0AB6"/>
    <w:rsid w:val="004B0EEF"/>
    <w:rsid w:val="004B11E1"/>
    <w:rsid w:val="004B1C94"/>
    <w:rsid w:val="004B1EC1"/>
    <w:rsid w:val="004B2CE4"/>
    <w:rsid w:val="004B329D"/>
    <w:rsid w:val="004B3939"/>
    <w:rsid w:val="004B482A"/>
    <w:rsid w:val="004B49FD"/>
    <w:rsid w:val="004B4FE2"/>
    <w:rsid w:val="004B5B03"/>
    <w:rsid w:val="004B748A"/>
    <w:rsid w:val="004B75B7"/>
    <w:rsid w:val="004B7F14"/>
    <w:rsid w:val="004C0356"/>
    <w:rsid w:val="004C1155"/>
    <w:rsid w:val="004C16D7"/>
    <w:rsid w:val="004C1BE2"/>
    <w:rsid w:val="004C1D54"/>
    <w:rsid w:val="004C2AA5"/>
    <w:rsid w:val="004C2AF8"/>
    <w:rsid w:val="004C35DE"/>
    <w:rsid w:val="004C370C"/>
    <w:rsid w:val="004C4E81"/>
    <w:rsid w:val="004C5188"/>
    <w:rsid w:val="004C6A5B"/>
    <w:rsid w:val="004C6CA9"/>
    <w:rsid w:val="004D0F63"/>
    <w:rsid w:val="004D0FE6"/>
    <w:rsid w:val="004D1AD3"/>
    <w:rsid w:val="004D218B"/>
    <w:rsid w:val="004D2A8A"/>
    <w:rsid w:val="004D2DDB"/>
    <w:rsid w:val="004D4CFF"/>
    <w:rsid w:val="004D5018"/>
    <w:rsid w:val="004D50F4"/>
    <w:rsid w:val="004D59A5"/>
    <w:rsid w:val="004D68F9"/>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6E42"/>
    <w:rsid w:val="004E7520"/>
    <w:rsid w:val="004F0400"/>
    <w:rsid w:val="004F1436"/>
    <w:rsid w:val="004F191F"/>
    <w:rsid w:val="004F195B"/>
    <w:rsid w:val="004F1A59"/>
    <w:rsid w:val="004F1F01"/>
    <w:rsid w:val="004F2CA0"/>
    <w:rsid w:val="004F3007"/>
    <w:rsid w:val="004F3748"/>
    <w:rsid w:val="004F4AAA"/>
    <w:rsid w:val="004F53C7"/>
    <w:rsid w:val="004F5851"/>
    <w:rsid w:val="004F61F5"/>
    <w:rsid w:val="004F762E"/>
    <w:rsid w:val="00500308"/>
    <w:rsid w:val="0050037D"/>
    <w:rsid w:val="005017DA"/>
    <w:rsid w:val="00502095"/>
    <w:rsid w:val="005020BE"/>
    <w:rsid w:val="00503D14"/>
    <w:rsid w:val="005047AF"/>
    <w:rsid w:val="00504CAE"/>
    <w:rsid w:val="00504FEB"/>
    <w:rsid w:val="00505999"/>
    <w:rsid w:val="00505FEE"/>
    <w:rsid w:val="00506C4B"/>
    <w:rsid w:val="0050749F"/>
    <w:rsid w:val="005076BB"/>
    <w:rsid w:val="00507A5C"/>
    <w:rsid w:val="005105B3"/>
    <w:rsid w:val="00510914"/>
    <w:rsid w:val="00511598"/>
    <w:rsid w:val="005118F8"/>
    <w:rsid w:val="00512179"/>
    <w:rsid w:val="00513120"/>
    <w:rsid w:val="00513D2C"/>
    <w:rsid w:val="0051454F"/>
    <w:rsid w:val="005146C3"/>
    <w:rsid w:val="00514756"/>
    <w:rsid w:val="00514D45"/>
    <w:rsid w:val="00514D73"/>
    <w:rsid w:val="00514DD3"/>
    <w:rsid w:val="00514E5C"/>
    <w:rsid w:val="00515562"/>
    <w:rsid w:val="005155D6"/>
    <w:rsid w:val="0051580D"/>
    <w:rsid w:val="0051681B"/>
    <w:rsid w:val="005204C1"/>
    <w:rsid w:val="0052120D"/>
    <w:rsid w:val="0052122E"/>
    <w:rsid w:val="00521A50"/>
    <w:rsid w:val="0052222F"/>
    <w:rsid w:val="0052608E"/>
    <w:rsid w:val="00526C21"/>
    <w:rsid w:val="00527E8D"/>
    <w:rsid w:val="005305EA"/>
    <w:rsid w:val="00530F77"/>
    <w:rsid w:val="00532019"/>
    <w:rsid w:val="00533765"/>
    <w:rsid w:val="0053396D"/>
    <w:rsid w:val="00534436"/>
    <w:rsid w:val="00534A0D"/>
    <w:rsid w:val="00534FAF"/>
    <w:rsid w:val="005353F0"/>
    <w:rsid w:val="00535498"/>
    <w:rsid w:val="005365AB"/>
    <w:rsid w:val="005370B3"/>
    <w:rsid w:val="005373CC"/>
    <w:rsid w:val="00537770"/>
    <w:rsid w:val="005379F9"/>
    <w:rsid w:val="00537C09"/>
    <w:rsid w:val="00537F52"/>
    <w:rsid w:val="00540427"/>
    <w:rsid w:val="0054057E"/>
    <w:rsid w:val="00540992"/>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EF"/>
    <w:rsid w:val="0055344D"/>
    <w:rsid w:val="00554698"/>
    <w:rsid w:val="0055478F"/>
    <w:rsid w:val="0055506E"/>
    <w:rsid w:val="005552C0"/>
    <w:rsid w:val="005560FE"/>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5D72"/>
    <w:rsid w:val="0056611F"/>
    <w:rsid w:val="005677DD"/>
    <w:rsid w:val="0057083A"/>
    <w:rsid w:val="0057094C"/>
    <w:rsid w:val="00571884"/>
    <w:rsid w:val="005726F5"/>
    <w:rsid w:val="00572B61"/>
    <w:rsid w:val="005740DE"/>
    <w:rsid w:val="00575A75"/>
    <w:rsid w:val="00575B9B"/>
    <w:rsid w:val="00575E27"/>
    <w:rsid w:val="0057650D"/>
    <w:rsid w:val="0057703E"/>
    <w:rsid w:val="00577B04"/>
    <w:rsid w:val="005801A8"/>
    <w:rsid w:val="00580AD3"/>
    <w:rsid w:val="00582BF8"/>
    <w:rsid w:val="00582C2D"/>
    <w:rsid w:val="0058338F"/>
    <w:rsid w:val="005833C2"/>
    <w:rsid w:val="005842BF"/>
    <w:rsid w:val="005842EC"/>
    <w:rsid w:val="00584A96"/>
    <w:rsid w:val="00585171"/>
    <w:rsid w:val="00586B4A"/>
    <w:rsid w:val="00587BCE"/>
    <w:rsid w:val="00587C38"/>
    <w:rsid w:val="00587E81"/>
    <w:rsid w:val="0059241F"/>
    <w:rsid w:val="00592B27"/>
    <w:rsid w:val="00592D74"/>
    <w:rsid w:val="00593222"/>
    <w:rsid w:val="0059349D"/>
    <w:rsid w:val="00596063"/>
    <w:rsid w:val="00596977"/>
    <w:rsid w:val="0059697F"/>
    <w:rsid w:val="005A01FB"/>
    <w:rsid w:val="005A02B9"/>
    <w:rsid w:val="005A06E0"/>
    <w:rsid w:val="005A0A5C"/>
    <w:rsid w:val="005A0BA9"/>
    <w:rsid w:val="005A1A4A"/>
    <w:rsid w:val="005A215F"/>
    <w:rsid w:val="005A24E5"/>
    <w:rsid w:val="005A3574"/>
    <w:rsid w:val="005A37D9"/>
    <w:rsid w:val="005A3A3E"/>
    <w:rsid w:val="005A3E4D"/>
    <w:rsid w:val="005A3FDA"/>
    <w:rsid w:val="005A4240"/>
    <w:rsid w:val="005A4C17"/>
    <w:rsid w:val="005A57E4"/>
    <w:rsid w:val="005A5BCD"/>
    <w:rsid w:val="005A6244"/>
    <w:rsid w:val="005A67CF"/>
    <w:rsid w:val="005A6BB0"/>
    <w:rsid w:val="005A75C4"/>
    <w:rsid w:val="005A79D8"/>
    <w:rsid w:val="005B03AF"/>
    <w:rsid w:val="005B0B61"/>
    <w:rsid w:val="005B2778"/>
    <w:rsid w:val="005B2C57"/>
    <w:rsid w:val="005B36EE"/>
    <w:rsid w:val="005B383F"/>
    <w:rsid w:val="005B4372"/>
    <w:rsid w:val="005B4917"/>
    <w:rsid w:val="005B5717"/>
    <w:rsid w:val="005B5FC2"/>
    <w:rsid w:val="005B70B1"/>
    <w:rsid w:val="005B782B"/>
    <w:rsid w:val="005C0486"/>
    <w:rsid w:val="005C106F"/>
    <w:rsid w:val="005C1535"/>
    <w:rsid w:val="005C2DCD"/>
    <w:rsid w:val="005C37DA"/>
    <w:rsid w:val="005C37F3"/>
    <w:rsid w:val="005C39D2"/>
    <w:rsid w:val="005C4A58"/>
    <w:rsid w:val="005C5465"/>
    <w:rsid w:val="005C5A4C"/>
    <w:rsid w:val="005C66C3"/>
    <w:rsid w:val="005C6DA4"/>
    <w:rsid w:val="005C6E1C"/>
    <w:rsid w:val="005C6E8C"/>
    <w:rsid w:val="005C6FCB"/>
    <w:rsid w:val="005D0569"/>
    <w:rsid w:val="005D1F34"/>
    <w:rsid w:val="005D2306"/>
    <w:rsid w:val="005D286B"/>
    <w:rsid w:val="005D328F"/>
    <w:rsid w:val="005D33FF"/>
    <w:rsid w:val="005D36E6"/>
    <w:rsid w:val="005D3C2C"/>
    <w:rsid w:val="005D3FD0"/>
    <w:rsid w:val="005D4882"/>
    <w:rsid w:val="005D4CEA"/>
    <w:rsid w:val="005D4D5C"/>
    <w:rsid w:val="005D5D90"/>
    <w:rsid w:val="005D639B"/>
    <w:rsid w:val="005D68AD"/>
    <w:rsid w:val="005D7266"/>
    <w:rsid w:val="005D7669"/>
    <w:rsid w:val="005D7D85"/>
    <w:rsid w:val="005E0C8D"/>
    <w:rsid w:val="005E1838"/>
    <w:rsid w:val="005E1DEB"/>
    <w:rsid w:val="005E2413"/>
    <w:rsid w:val="005E25E0"/>
    <w:rsid w:val="005E2715"/>
    <w:rsid w:val="005E2C44"/>
    <w:rsid w:val="005E3493"/>
    <w:rsid w:val="005E390D"/>
    <w:rsid w:val="005E53B3"/>
    <w:rsid w:val="005E57B7"/>
    <w:rsid w:val="005E634D"/>
    <w:rsid w:val="005E68D3"/>
    <w:rsid w:val="005E6F86"/>
    <w:rsid w:val="005E72EE"/>
    <w:rsid w:val="005E7440"/>
    <w:rsid w:val="005E75F4"/>
    <w:rsid w:val="005F01AF"/>
    <w:rsid w:val="005F09C6"/>
    <w:rsid w:val="005F1638"/>
    <w:rsid w:val="005F1831"/>
    <w:rsid w:val="005F19AE"/>
    <w:rsid w:val="005F1C47"/>
    <w:rsid w:val="005F3A0F"/>
    <w:rsid w:val="005F4161"/>
    <w:rsid w:val="005F48B1"/>
    <w:rsid w:val="005F509F"/>
    <w:rsid w:val="005F5EEA"/>
    <w:rsid w:val="005F60A7"/>
    <w:rsid w:val="005F6A73"/>
    <w:rsid w:val="005F758B"/>
    <w:rsid w:val="006003E1"/>
    <w:rsid w:val="00600409"/>
    <w:rsid w:val="0060057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2779"/>
    <w:rsid w:val="00613859"/>
    <w:rsid w:val="00613AFE"/>
    <w:rsid w:val="00614117"/>
    <w:rsid w:val="00614F7D"/>
    <w:rsid w:val="0061501D"/>
    <w:rsid w:val="0061521B"/>
    <w:rsid w:val="00615F57"/>
    <w:rsid w:val="00616605"/>
    <w:rsid w:val="00616C66"/>
    <w:rsid w:val="00616CAC"/>
    <w:rsid w:val="00616CBA"/>
    <w:rsid w:val="00616E51"/>
    <w:rsid w:val="00617384"/>
    <w:rsid w:val="00617643"/>
    <w:rsid w:val="00621188"/>
    <w:rsid w:val="006214C2"/>
    <w:rsid w:val="00623F19"/>
    <w:rsid w:val="006257ED"/>
    <w:rsid w:val="00627128"/>
    <w:rsid w:val="00627F33"/>
    <w:rsid w:val="00630479"/>
    <w:rsid w:val="00631943"/>
    <w:rsid w:val="0063282F"/>
    <w:rsid w:val="00633330"/>
    <w:rsid w:val="006336F2"/>
    <w:rsid w:val="0063436F"/>
    <w:rsid w:val="0063439C"/>
    <w:rsid w:val="00635038"/>
    <w:rsid w:val="00635815"/>
    <w:rsid w:val="00635C5D"/>
    <w:rsid w:val="0063649F"/>
    <w:rsid w:val="00636F27"/>
    <w:rsid w:val="0063794B"/>
    <w:rsid w:val="00637BB3"/>
    <w:rsid w:val="00640234"/>
    <w:rsid w:val="006407CF"/>
    <w:rsid w:val="00640C01"/>
    <w:rsid w:val="0064151D"/>
    <w:rsid w:val="0064251E"/>
    <w:rsid w:val="0064384A"/>
    <w:rsid w:val="0064472F"/>
    <w:rsid w:val="00645485"/>
    <w:rsid w:val="0064607F"/>
    <w:rsid w:val="006464D9"/>
    <w:rsid w:val="0064673C"/>
    <w:rsid w:val="006479E9"/>
    <w:rsid w:val="006500FF"/>
    <w:rsid w:val="00650AEF"/>
    <w:rsid w:val="006512A1"/>
    <w:rsid w:val="00651523"/>
    <w:rsid w:val="00651837"/>
    <w:rsid w:val="00651892"/>
    <w:rsid w:val="00651A4B"/>
    <w:rsid w:val="00651B8F"/>
    <w:rsid w:val="00652555"/>
    <w:rsid w:val="00652581"/>
    <w:rsid w:val="00652C3B"/>
    <w:rsid w:val="006530BC"/>
    <w:rsid w:val="006535C9"/>
    <w:rsid w:val="00654992"/>
    <w:rsid w:val="00654A9B"/>
    <w:rsid w:val="006569B6"/>
    <w:rsid w:val="00656CCB"/>
    <w:rsid w:val="0065714C"/>
    <w:rsid w:val="0065731B"/>
    <w:rsid w:val="00657C80"/>
    <w:rsid w:val="00657CB6"/>
    <w:rsid w:val="00660BBB"/>
    <w:rsid w:val="00661091"/>
    <w:rsid w:val="00661BF5"/>
    <w:rsid w:val="00662DE9"/>
    <w:rsid w:val="00663D18"/>
    <w:rsid w:val="00663D21"/>
    <w:rsid w:val="00663FAB"/>
    <w:rsid w:val="00664F99"/>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3DFD"/>
    <w:rsid w:val="006850E9"/>
    <w:rsid w:val="006851E9"/>
    <w:rsid w:val="00686896"/>
    <w:rsid w:val="0068738A"/>
    <w:rsid w:val="006879AF"/>
    <w:rsid w:val="00687F82"/>
    <w:rsid w:val="00690236"/>
    <w:rsid w:val="006907A4"/>
    <w:rsid w:val="00690DF0"/>
    <w:rsid w:val="00691724"/>
    <w:rsid w:val="0069346C"/>
    <w:rsid w:val="00693B64"/>
    <w:rsid w:val="00693C24"/>
    <w:rsid w:val="00694755"/>
    <w:rsid w:val="00694D79"/>
    <w:rsid w:val="00695056"/>
    <w:rsid w:val="00695237"/>
    <w:rsid w:val="006953F3"/>
    <w:rsid w:val="00695808"/>
    <w:rsid w:val="006960E1"/>
    <w:rsid w:val="00696791"/>
    <w:rsid w:val="00696F36"/>
    <w:rsid w:val="006A0792"/>
    <w:rsid w:val="006A1707"/>
    <w:rsid w:val="006A1923"/>
    <w:rsid w:val="006A1F9C"/>
    <w:rsid w:val="006A2808"/>
    <w:rsid w:val="006A2819"/>
    <w:rsid w:val="006A477D"/>
    <w:rsid w:val="006A6D08"/>
    <w:rsid w:val="006B055D"/>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D01D3"/>
    <w:rsid w:val="006D19B4"/>
    <w:rsid w:val="006D1C90"/>
    <w:rsid w:val="006D270B"/>
    <w:rsid w:val="006D306E"/>
    <w:rsid w:val="006D3A6D"/>
    <w:rsid w:val="006D5730"/>
    <w:rsid w:val="006D5B8A"/>
    <w:rsid w:val="006D5ECD"/>
    <w:rsid w:val="006D5F6D"/>
    <w:rsid w:val="006D633E"/>
    <w:rsid w:val="006D68EC"/>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4ABF"/>
    <w:rsid w:val="006F5D6C"/>
    <w:rsid w:val="006F5EBF"/>
    <w:rsid w:val="006F5F8B"/>
    <w:rsid w:val="006F6193"/>
    <w:rsid w:val="006F663B"/>
    <w:rsid w:val="006F74F8"/>
    <w:rsid w:val="006F74F9"/>
    <w:rsid w:val="007006FC"/>
    <w:rsid w:val="00701C5B"/>
    <w:rsid w:val="00703659"/>
    <w:rsid w:val="0070403C"/>
    <w:rsid w:val="0070411E"/>
    <w:rsid w:val="0070427F"/>
    <w:rsid w:val="00704652"/>
    <w:rsid w:val="00704C83"/>
    <w:rsid w:val="00705F58"/>
    <w:rsid w:val="0070628F"/>
    <w:rsid w:val="00706710"/>
    <w:rsid w:val="00707645"/>
    <w:rsid w:val="00710AB7"/>
    <w:rsid w:val="00711447"/>
    <w:rsid w:val="0071176A"/>
    <w:rsid w:val="00711BE3"/>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00E9"/>
    <w:rsid w:val="0073017D"/>
    <w:rsid w:val="007313DF"/>
    <w:rsid w:val="007319D5"/>
    <w:rsid w:val="007331C7"/>
    <w:rsid w:val="00733BB9"/>
    <w:rsid w:val="00734345"/>
    <w:rsid w:val="00734380"/>
    <w:rsid w:val="00735465"/>
    <w:rsid w:val="00735B72"/>
    <w:rsid w:val="007362B9"/>
    <w:rsid w:val="007365DD"/>
    <w:rsid w:val="00736B1F"/>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07DA"/>
    <w:rsid w:val="0075180D"/>
    <w:rsid w:val="00751CE2"/>
    <w:rsid w:val="00751D9D"/>
    <w:rsid w:val="0075264C"/>
    <w:rsid w:val="007526B0"/>
    <w:rsid w:val="007535F2"/>
    <w:rsid w:val="00753659"/>
    <w:rsid w:val="00754167"/>
    <w:rsid w:val="007547E0"/>
    <w:rsid w:val="00755C0C"/>
    <w:rsid w:val="0076004E"/>
    <w:rsid w:val="007607A4"/>
    <w:rsid w:val="007628D3"/>
    <w:rsid w:val="007634C8"/>
    <w:rsid w:val="00763AB6"/>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739"/>
    <w:rsid w:val="00776E5F"/>
    <w:rsid w:val="00780437"/>
    <w:rsid w:val="00780D77"/>
    <w:rsid w:val="007817A5"/>
    <w:rsid w:val="00782036"/>
    <w:rsid w:val="00782254"/>
    <w:rsid w:val="0078320C"/>
    <w:rsid w:val="00783DD5"/>
    <w:rsid w:val="00784537"/>
    <w:rsid w:val="007850AE"/>
    <w:rsid w:val="00785940"/>
    <w:rsid w:val="00785FE5"/>
    <w:rsid w:val="0078668A"/>
    <w:rsid w:val="0079092B"/>
    <w:rsid w:val="00790AA4"/>
    <w:rsid w:val="007919B5"/>
    <w:rsid w:val="00792342"/>
    <w:rsid w:val="00792870"/>
    <w:rsid w:val="00792C5F"/>
    <w:rsid w:val="00792FD5"/>
    <w:rsid w:val="007931EA"/>
    <w:rsid w:val="00793201"/>
    <w:rsid w:val="00793336"/>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4E4"/>
    <w:rsid w:val="007A5D70"/>
    <w:rsid w:val="007A5E40"/>
    <w:rsid w:val="007A68CB"/>
    <w:rsid w:val="007A750D"/>
    <w:rsid w:val="007A7C70"/>
    <w:rsid w:val="007B08FF"/>
    <w:rsid w:val="007B0D73"/>
    <w:rsid w:val="007B0F89"/>
    <w:rsid w:val="007B2612"/>
    <w:rsid w:val="007B2B4E"/>
    <w:rsid w:val="007B2D64"/>
    <w:rsid w:val="007B31C2"/>
    <w:rsid w:val="007B3D43"/>
    <w:rsid w:val="007B406D"/>
    <w:rsid w:val="007B512A"/>
    <w:rsid w:val="007B540F"/>
    <w:rsid w:val="007B5CB6"/>
    <w:rsid w:val="007B678A"/>
    <w:rsid w:val="007B6897"/>
    <w:rsid w:val="007B7655"/>
    <w:rsid w:val="007B7D0B"/>
    <w:rsid w:val="007B7E42"/>
    <w:rsid w:val="007B7EA1"/>
    <w:rsid w:val="007B7FC5"/>
    <w:rsid w:val="007C0CEF"/>
    <w:rsid w:val="007C1584"/>
    <w:rsid w:val="007C19CC"/>
    <w:rsid w:val="007C2097"/>
    <w:rsid w:val="007C244D"/>
    <w:rsid w:val="007C2536"/>
    <w:rsid w:val="007C4868"/>
    <w:rsid w:val="007C6A33"/>
    <w:rsid w:val="007C6FC5"/>
    <w:rsid w:val="007C70BE"/>
    <w:rsid w:val="007C7150"/>
    <w:rsid w:val="007C7C38"/>
    <w:rsid w:val="007D0925"/>
    <w:rsid w:val="007D0BEE"/>
    <w:rsid w:val="007D1002"/>
    <w:rsid w:val="007D1118"/>
    <w:rsid w:val="007D1570"/>
    <w:rsid w:val="007D3DDB"/>
    <w:rsid w:val="007D3EF3"/>
    <w:rsid w:val="007D4544"/>
    <w:rsid w:val="007D4FDF"/>
    <w:rsid w:val="007D5A25"/>
    <w:rsid w:val="007D5DEB"/>
    <w:rsid w:val="007D6A07"/>
    <w:rsid w:val="007D6B49"/>
    <w:rsid w:val="007D720E"/>
    <w:rsid w:val="007D792B"/>
    <w:rsid w:val="007E04AD"/>
    <w:rsid w:val="007E0D96"/>
    <w:rsid w:val="007E0F50"/>
    <w:rsid w:val="007E199B"/>
    <w:rsid w:val="007E1F3C"/>
    <w:rsid w:val="007E2A41"/>
    <w:rsid w:val="007E2EE1"/>
    <w:rsid w:val="007E3638"/>
    <w:rsid w:val="007E375B"/>
    <w:rsid w:val="007E3F37"/>
    <w:rsid w:val="007E3F5D"/>
    <w:rsid w:val="007E54C4"/>
    <w:rsid w:val="007E5E40"/>
    <w:rsid w:val="007E78D5"/>
    <w:rsid w:val="007E7B60"/>
    <w:rsid w:val="007F087A"/>
    <w:rsid w:val="007F20F6"/>
    <w:rsid w:val="007F2E96"/>
    <w:rsid w:val="007F2F89"/>
    <w:rsid w:val="007F32B1"/>
    <w:rsid w:val="007F4677"/>
    <w:rsid w:val="007F4A6D"/>
    <w:rsid w:val="007F7200"/>
    <w:rsid w:val="007F7700"/>
    <w:rsid w:val="007F7C4C"/>
    <w:rsid w:val="007F7C71"/>
    <w:rsid w:val="00800C5B"/>
    <w:rsid w:val="00801717"/>
    <w:rsid w:val="0080290E"/>
    <w:rsid w:val="0080296D"/>
    <w:rsid w:val="008036C0"/>
    <w:rsid w:val="00803783"/>
    <w:rsid w:val="00804F83"/>
    <w:rsid w:val="00805214"/>
    <w:rsid w:val="0080593B"/>
    <w:rsid w:val="008066FB"/>
    <w:rsid w:val="0081006D"/>
    <w:rsid w:val="00810476"/>
    <w:rsid w:val="00811341"/>
    <w:rsid w:val="008114B6"/>
    <w:rsid w:val="0081152D"/>
    <w:rsid w:val="008116FD"/>
    <w:rsid w:val="0081170F"/>
    <w:rsid w:val="0081182E"/>
    <w:rsid w:val="00811971"/>
    <w:rsid w:val="00811A87"/>
    <w:rsid w:val="0081200C"/>
    <w:rsid w:val="008120CC"/>
    <w:rsid w:val="0081236E"/>
    <w:rsid w:val="0081307E"/>
    <w:rsid w:val="008136B4"/>
    <w:rsid w:val="00814367"/>
    <w:rsid w:val="008144C3"/>
    <w:rsid w:val="00814B1D"/>
    <w:rsid w:val="00814B85"/>
    <w:rsid w:val="008150D9"/>
    <w:rsid w:val="008153BC"/>
    <w:rsid w:val="00820A79"/>
    <w:rsid w:val="0082193C"/>
    <w:rsid w:val="00822126"/>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2699"/>
    <w:rsid w:val="00833C77"/>
    <w:rsid w:val="00833F4D"/>
    <w:rsid w:val="008342E4"/>
    <w:rsid w:val="0083492C"/>
    <w:rsid w:val="00835E59"/>
    <w:rsid w:val="008368DF"/>
    <w:rsid w:val="00836B28"/>
    <w:rsid w:val="00837400"/>
    <w:rsid w:val="0084087A"/>
    <w:rsid w:val="008411FB"/>
    <w:rsid w:val="00841859"/>
    <w:rsid w:val="008419BD"/>
    <w:rsid w:val="00841F75"/>
    <w:rsid w:val="00842D1F"/>
    <w:rsid w:val="00842F7C"/>
    <w:rsid w:val="008430C1"/>
    <w:rsid w:val="008438AD"/>
    <w:rsid w:val="00843928"/>
    <w:rsid w:val="00843A07"/>
    <w:rsid w:val="00843B34"/>
    <w:rsid w:val="00843C17"/>
    <w:rsid w:val="008440C5"/>
    <w:rsid w:val="008441D4"/>
    <w:rsid w:val="008446B5"/>
    <w:rsid w:val="00844BA6"/>
    <w:rsid w:val="00845097"/>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6DFB"/>
    <w:rsid w:val="008574D6"/>
    <w:rsid w:val="00860B95"/>
    <w:rsid w:val="0086103D"/>
    <w:rsid w:val="00861562"/>
    <w:rsid w:val="00861E73"/>
    <w:rsid w:val="008626E7"/>
    <w:rsid w:val="008629CE"/>
    <w:rsid w:val="00862D95"/>
    <w:rsid w:val="00862F3D"/>
    <w:rsid w:val="00862FBF"/>
    <w:rsid w:val="008639AA"/>
    <w:rsid w:val="008642A7"/>
    <w:rsid w:val="008646A9"/>
    <w:rsid w:val="00865313"/>
    <w:rsid w:val="00865780"/>
    <w:rsid w:val="0086588E"/>
    <w:rsid w:val="0086588F"/>
    <w:rsid w:val="00866091"/>
    <w:rsid w:val="008666D1"/>
    <w:rsid w:val="00866812"/>
    <w:rsid w:val="00866C7D"/>
    <w:rsid w:val="00866CC5"/>
    <w:rsid w:val="0086789B"/>
    <w:rsid w:val="00870546"/>
    <w:rsid w:val="0087076B"/>
    <w:rsid w:val="008709BE"/>
    <w:rsid w:val="00870EE7"/>
    <w:rsid w:val="008717DD"/>
    <w:rsid w:val="00872CED"/>
    <w:rsid w:val="0087365F"/>
    <w:rsid w:val="008741D6"/>
    <w:rsid w:val="0087433F"/>
    <w:rsid w:val="00874842"/>
    <w:rsid w:val="00874BF1"/>
    <w:rsid w:val="008751B7"/>
    <w:rsid w:val="008758E0"/>
    <w:rsid w:val="00876B28"/>
    <w:rsid w:val="0088211D"/>
    <w:rsid w:val="008828BE"/>
    <w:rsid w:val="00882CB0"/>
    <w:rsid w:val="008832D6"/>
    <w:rsid w:val="00883843"/>
    <w:rsid w:val="0088392B"/>
    <w:rsid w:val="00883DD1"/>
    <w:rsid w:val="00884CD6"/>
    <w:rsid w:val="008853DC"/>
    <w:rsid w:val="00885889"/>
    <w:rsid w:val="00885A44"/>
    <w:rsid w:val="0088696D"/>
    <w:rsid w:val="00886A6A"/>
    <w:rsid w:val="00886E19"/>
    <w:rsid w:val="00886FAD"/>
    <w:rsid w:val="008877EA"/>
    <w:rsid w:val="00887858"/>
    <w:rsid w:val="00891363"/>
    <w:rsid w:val="008922A1"/>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1C9B"/>
    <w:rsid w:val="008A1E9C"/>
    <w:rsid w:val="008A27C5"/>
    <w:rsid w:val="008A27EB"/>
    <w:rsid w:val="008A2E55"/>
    <w:rsid w:val="008A36E3"/>
    <w:rsid w:val="008A38AE"/>
    <w:rsid w:val="008A4AF8"/>
    <w:rsid w:val="008A5A71"/>
    <w:rsid w:val="008A5C6D"/>
    <w:rsid w:val="008A5EC4"/>
    <w:rsid w:val="008A619C"/>
    <w:rsid w:val="008A6579"/>
    <w:rsid w:val="008A66C8"/>
    <w:rsid w:val="008A7566"/>
    <w:rsid w:val="008A7668"/>
    <w:rsid w:val="008B00E0"/>
    <w:rsid w:val="008B0C17"/>
    <w:rsid w:val="008B0CA8"/>
    <w:rsid w:val="008B0E8E"/>
    <w:rsid w:val="008B10C2"/>
    <w:rsid w:val="008B11F8"/>
    <w:rsid w:val="008B1ABE"/>
    <w:rsid w:val="008B25D5"/>
    <w:rsid w:val="008B382E"/>
    <w:rsid w:val="008B3CE0"/>
    <w:rsid w:val="008B3E34"/>
    <w:rsid w:val="008B4878"/>
    <w:rsid w:val="008B48D4"/>
    <w:rsid w:val="008B4919"/>
    <w:rsid w:val="008B5B2A"/>
    <w:rsid w:val="008B60DD"/>
    <w:rsid w:val="008B69F9"/>
    <w:rsid w:val="008B6F14"/>
    <w:rsid w:val="008B71BB"/>
    <w:rsid w:val="008B743C"/>
    <w:rsid w:val="008B78B1"/>
    <w:rsid w:val="008C06DF"/>
    <w:rsid w:val="008C0A66"/>
    <w:rsid w:val="008C1254"/>
    <w:rsid w:val="008C1A5B"/>
    <w:rsid w:val="008C3619"/>
    <w:rsid w:val="008C3943"/>
    <w:rsid w:val="008C3A91"/>
    <w:rsid w:val="008C3AF1"/>
    <w:rsid w:val="008C3E29"/>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2CED"/>
    <w:rsid w:val="008E3958"/>
    <w:rsid w:val="008E3C70"/>
    <w:rsid w:val="008E4068"/>
    <w:rsid w:val="008E5147"/>
    <w:rsid w:val="008E565C"/>
    <w:rsid w:val="008E6B28"/>
    <w:rsid w:val="008E7466"/>
    <w:rsid w:val="008E761B"/>
    <w:rsid w:val="008E7A4E"/>
    <w:rsid w:val="008E7AE7"/>
    <w:rsid w:val="008F00F2"/>
    <w:rsid w:val="008F02B4"/>
    <w:rsid w:val="008F0D52"/>
    <w:rsid w:val="008F189B"/>
    <w:rsid w:val="008F1A00"/>
    <w:rsid w:val="008F1BA0"/>
    <w:rsid w:val="008F2697"/>
    <w:rsid w:val="008F280B"/>
    <w:rsid w:val="008F2B7C"/>
    <w:rsid w:val="008F2C14"/>
    <w:rsid w:val="008F3604"/>
    <w:rsid w:val="008F3BDF"/>
    <w:rsid w:val="008F4C3E"/>
    <w:rsid w:val="008F549F"/>
    <w:rsid w:val="008F56CB"/>
    <w:rsid w:val="008F686C"/>
    <w:rsid w:val="008F6F75"/>
    <w:rsid w:val="008F791D"/>
    <w:rsid w:val="009001C6"/>
    <w:rsid w:val="0090067B"/>
    <w:rsid w:val="00901E8E"/>
    <w:rsid w:val="009026A4"/>
    <w:rsid w:val="00903682"/>
    <w:rsid w:val="009038C6"/>
    <w:rsid w:val="00903B46"/>
    <w:rsid w:val="0090501B"/>
    <w:rsid w:val="009051BE"/>
    <w:rsid w:val="00905803"/>
    <w:rsid w:val="009058E6"/>
    <w:rsid w:val="00906F20"/>
    <w:rsid w:val="00907696"/>
    <w:rsid w:val="009078C7"/>
    <w:rsid w:val="00907F3C"/>
    <w:rsid w:val="00912803"/>
    <w:rsid w:val="0091390D"/>
    <w:rsid w:val="00915F9C"/>
    <w:rsid w:val="009161D4"/>
    <w:rsid w:val="00916583"/>
    <w:rsid w:val="009176E4"/>
    <w:rsid w:val="00920096"/>
    <w:rsid w:val="00922DE3"/>
    <w:rsid w:val="0092317E"/>
    <w:rsid w:val="009233C5"/>
    <w:rsid w:val="0092453D"/>
    <w:rsid w:val="00924665"/>
    <w:rsid w:val="009246FF"/>
    <w:rsid w:val="009249FB"/>
    <w:rsid w:val="00924BAE"/>
    <w:rsid w:val="00924BC8"/>
    <w:rsid w:val="0092512A"/>
    <w:rsid w:val="0092584A"/>
    <w:rsid w:val="00925C6C"/>
    <w:rsid w:val="00925FC5"/>
    <w:rsid w:val="00927534"/>
    <w:rsid w:val="00927D2A"/>
    <w:rsid w:val="009309E1"/>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49F"/>
    <w:rsid w:val="00943F8B"/>
    <w:rsid w:val="009454E0"/>
    <w:rsid w:val="00945589"/>
    <w:rsid w:val="00945761"/>
    <w:rsid w:val="0094582C"/>
    <w:rsid w:val="00945BED"/>
    <w:rsid w:val="009460DD"/>
    <w:rsid w:val="00946149"/>
    <w:rsid w:val="009507DC"/>
    <w:rsid w:val="0095091B"/>
    <w:rsid w:val="00951008"/>
    <w:rsid w:val="0095110B"/>
    <w:rsid w:val="009512D9"/>
    <w:rsid w:val="00951332"/>
    <w:rsid w:val="009519B8"/>
    <w:rsid w:val="009528A4"/>
    <w:rsid w:val="0095390B"/>
    <w:rsid w:val="009546E2"/>
    <w:rsid w:val="00956165"/>
    <w:rsid w:val="009564D6"/>
    <w:rsid w:val="009566BB"/>
    <w:rsid w:val="0095721F"/>
    <w:rsid w:val="00960073"/>
    <w:rsid w:val="00960122"/>
    <w:rsid w:val="00960590"/>
    <w:rsid w:val="00960608"/>
    <w:rsid w:val="00960618"/>
    <w:rsid w:val="00960988"/>
    <w:rsid w:val="009609FA"/>
    <w:rsid w:val="00961660"/>
    <w:rsid w:val="0096243D"/>
    <w:rsid w:val="009629CA"/>
    <w:rsid w:val="00962E3B"/>
    <w:rsid w:val="00963083"/>
    <w:rsid w:val="00963904"/>
    <w:rsid w:val="009647A4"/>
    <w:rsid w:val="00965115"/>
    <w:rsid w:val="009658ED"/>
    <w:rsid w:val="009662C6"/>
    <w:rsid w:val="009662E8"/>
    <w:rsid w:val="009662EB"/>
    <w:rsid w:val="009667AF"/>
    <w:rsid w:val="00966C4D"/>
    <w:rsid w:val="00967224"/>
    <w:rsid w:val="00967D32"/>
    <w:rsid w:val="00967FCA"/>
    <w:rsid w:val="00970EC6"/>
    <w:rsid w:val="00971BAF"/>
    <w:rsid w:val="009723CC"/>
    <w:rsid w:val="009729A5"/>
    <w:rsid w:val="00972E86"/>
    <w:rsid w:val="00974237"/>
    <w:rsid w:val="00975BBB"/>
    <w:rsid w:val="009776EE"/>
    <w:rsid w:val="009777D9"/>
    <w:rsid w:val="00977A80"/>
    <w:rsid w:val="0098114F"/>
    <w:rsid w:val="009811CE"/>
    <w:rsid w:val="0098188F"/>
    <w:rsid w:val="009828FE"/>
    <w:rsid w:val="00982BD6"/>
    <w:rsid w:val="009832EF"/>
    <w:rsid w:val="009837FE"/>
    <w:rsid w:val="00985260"/>
    <w:rsid w:val="00990326"/>
    <w:rsid w:val="00990561"/>
    <w:rsid w:val="00990C15"/>
    <w:rsid w:val="009918E3"/>
    <w:rsid w:val="00991962"/>
    <w:rsid w:val="00991B88"/>
    <w:rsid w:val="00991D70"/>
    <w:rsid w:val="0099250C"/>
    <w:rsid w:val="00992B7B"/>
    <w:rsid w:val="00992F9B"/>
    <w:rsid w:val="00994A63"/>
    <w:rsid w:val="00994B13"/>
    <w:rsid w:val="0099606D"/>
    <w:rsid w:val="0099651F"/>
    <w:rsid w:val="00997593"/>
    <w:rsid w:val="009A04CC"/>
    <w:rsid w:val="009A0747"/>
    <w:rsid w:val="009A2284"/>
    <w:rsid w:val="009A276A"/>
    <w:rsid w:val="009A2DEB"/>
    <w:rsid w:val="009A3168"/>
    <w:rsid w:val="009A3564"/>
    <w:rsid w:val="009A4D70"/>
    <w:rsid w:val="009A579D"/>
    <w:rsid w:val="009A6811"/>
    <w:rsid w:val="009A6F8D"/>
    <w:rsid w:val="009A7FEA"/>
    <w:rsid w:val="009B05F4"/>
    <w:rsid w:val="009B0981"/>
    <w:rsid w:val="009B1AF2"/>
    <w:rsid w:val="009B2550"/>
    <w:rsid w:val="009B2AC7"/>
    <w:rsid w:val="009B2C74"/>
    <w:rsid w:val="009B3C52"/>
    <w:rsid w:val="009B4CCF"/>
    <w:rsid w:val="009B5909"/>
    <w:rsid w:val="009B5C55"/>
    <w:rsid w:val="009B6468"/>
    <w:rsid w:val="009B7DB1"/>
    <w:rsid w:val="009C0D95"/>
    <w:rsid w:val="009C12CC"/>
    <w:rsid w:val="009C22FF"/>
    <w:rsid w:val="009C3156"/>
    <w:rsid w:val="009C3FAF"/>
    <w:rsid w:val="009C5A15"/>
    <w:rsid w:val="009C69CD"/>
    <w:rsid w:val="009C6CCD"/>
    <w:rsid w:val="009C7E54"/>
    <w:rsid w:val="009C7EA1"/>
    <w:rsid w:val="009D02C9"/>
    <w:rsid w:val="009D0A87"/>
    <w:rsid w:val="009D1841"/>
    <w:rsid w:val="009D2E10"/>
    <w:rsid w:val="009D4251"/>
    <w:rsid w:val="009D4B37"/>
    <w:rsid w:val="009D4CCB"/>
    <w:rsid w:val="009D4FE9"/>
    <w:rsid w:val="009D5A34"/>
    <w:rsid w:val="009D5C6C"/>
    <w:rsid w:val="009D673E"/>
    <w:rsid w:val="009D6DFB"/>
    <w:rsid w:val="009D76C5"/>
    <w:rsid w:val="009E00D0"/>
    <w:rsid w:val="009E06F6"/>
    <w:rsid w:val="009E1405"/>
    <w:rsid w:val="009E20D0"/>
    <w:rsid w:val="009E3297"/>
    <w:rsid w:val="009E4082"/>
    <w:rsid w:val="009E42B8"/>
    <w:rsid w:val="009E444A"/>
    <w:rsid w:val="009E4CCE"/>
    <w:rsid w:val="009E509D"/>
    <w:rsid w:val="009E631B"/>
    <w:rsid w:val="009E6F55"/>
    <w:rsid w:val="009E7078"/>
    <w:rsid w:val="009E7D9A"/>
    <w:rsid w:val="009E7DAD"/>
    <w:rsid w:val="009F0087"/>
    <w:rsid w:val="009F047D"/>
    <w:rsid w:val="009F061C"/>
    <w:rsid w:val="009F1714"/>
    <w:rsid w:val="009F1C8E"/>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44"/>
    <w:rsid w:val="00A059D2"/>
    <w:rsid w:val="00A05DE9"/>
    <w:rsid w:val="00A0789F"/>
    <w:rsid w:val="00A07C3C"/>
    <w:rsid w:val="00A07CA2"/>
    <w:rsid w:val="00A10E7C"/>
    <w:rsid w:val="00A11BCD"/>
    <w:rsid w:val="00A1205C"/>
    <w:rsid w:val="00A12257"/>
    <w:rsid w:val="00A12F42"/>
    <w:rsid w:val="00A13060"/>
    <w:rsid w:val="00A144DC"/>
    <w:rsid w:val="00A14BCC"/>
    <w:rsid w:val="00A15D3B"/>
    <w:rsid w:val="00A16D08"/>
    <w:rsid w:val="00A17FF8"/>
    <w:rsid w:val="00A20021"/>
    <w:rsid w:val="00A213E5"/>
    <w:rsid w:val="00A22337"/>
    <w:rsid w:val="00A224E8"/>
    <w:rsid w:val="00A22504"/>
    <w:rsid w:val="00A227F8"/>
    <w:rsid w:val="00A22999"/>
    <w:rsid w:val="00A22BCC"/>
    <w:rsid w:val="00A2369F"/>
    <w:rsid w:val="00A24032"/>
    <w:rsid w:val="00A246B6"/>
    <w:rsid w:val="00A24DBA"/>
    <w:rsid w:val="00A27530"/>
    <w:rsid w:val="00A27CB4"/>
    <w:rsid w:val="00A323EF"/>
    <w:rsid w:val="00A3271F"/>
    <w:rsid w:val="00A327EA"/>
    <w:rsid w:val="00A328BA"/>
    <w:rsid w:val="00A32A88"/>
    <w:rsid w:val="00A33834"/>
    <w:rsid w:val="00A3450C"/>
    <w:rsid w:val="00A3474E"/>
    <w:rsid w:val="00A34999"/>
    <w:rsid w:val="00A35F56"/>
    <w:rsid w:val="00A360DE"/>
    <w:rsid w:val="00A36590"/>
    <w:rsid w:val="00A36CB6"/>
    <w:rsid w:val="00A3788C"/>
    <w:rsid w:val="00A37999"/>
    <w:rsid w:val="00A41F5E"/>
    <w:rsid w:val="00A42D9F"/>
    <w:rsid w:val="00A436DD"/>
    <w:rsid w:val="00A43C75"/>
    <w:rsid w:val="00A43D0D"/>
    <w:rsid w:val="00A443F6"/>
    <w:rsid w:val="00A448B7"/>
    <w:rsid w:val="00A44EAA"/>
    <w:rsid w:val="00A45903"/>
    <w:rsid w:val="00A45B81"/>
    <w:rsid w:val="00A45EF3"/>
    <w:rsid w:val="00A46152"/>
    <w:rsid w:val="00A46D3A"/>
    <w:rsid w:val="00A472FC"/>
    <w:rsid w:val="00A47E70"/>
    <w:rsid w:val="00A50196"/>
    <w:rsid w:val="00A50B79"/>
    <w:rsid w:val="00A50D43"/>
    <w:rsid w:val="00A50F50"/>
    <w:rsid w:val="00A517CE"/>
    <w:rsid w:val="00A52B5F"/>
    <w:rsid w:val="00A5360E"/>
    <w:rsid w:val="00A53C6A"/>
    <w:rsid w:val="00A54218"/>
    <w:rsid w:val="00A547DF"/>
    <w:rsid w:val="00A54F97"/>
    <w:rsid w:val="00A555D6"/>
    <w:rsid w:val="00A556BD"/>
    <w:rsid w:val="00A5590E"/>
    <w:rsid w:val="00A56103"/>
    <w:rsid w:val="00A5649D"/>
    <w:rsid w:val="00A5660E"/>
    <w:rsid w:val="00A56BC4"/>
    <w:rsid w:val="00A56D61"/>
    <w:rsid w:val="00A56FB8"/>
    <w:rsid w:val="00A57781"/>
    <w:rsid w:val="00A60767"/>
    <w:rsid w:val="00A61D11"/>
    <w:rsid w:val="00A6202A"/>
    <w:rsid w:val="00A62337"/>
    <w:rsid w:val="00A63E71"/>
    <w:rsid w:val="00A6405C"/>
    <w:rsid w:val="00A6498F"/>
    <w:rsid w:val="00A64AAB"/>
    <w:rsid w:val="00A6502E"/>
    <w:rsid w:val="00A663C3"/>
    <w:rsid w:val="00A66C83"/>
    <w:rsid w:val="00A679EC"/>
    <w:rsid w:val="00A67D8A"/>
    <w:rsid w:val="00A67F07"/>
    <w:rsid w:val="00A7003F"/>
    <w:rsid w:val="00A700BF"/>
    <w:rsid w:val="00A7020A"/>
    <w:rsid w:val="00A70B1D"/>
    <w:rsid w:val="00A70CE7"/>
    <w:rsid w:val="00A71236"/>
    <w:rsid w:val="00A7172B"/>
    <w:rsid w:val="00A73602"/>
    <w:rsid w:val="00A736BE"/>
    <w:rsid w:val="00A73BEC"/>
    <w:rsid w:val="00A7440F"/>
    <w:rsid w:val="00A750A9"/>
    <w:rsid w:val="00A755A8"/>
    <w:rsid w:val="00A7617F"/>
    <w:rsid w:val="00A7671C"/>
    <w:rsid w:val="00A76CCD"/>
    <w:rsid w:val="00A770AC"/>
    <w:rsid w:val="00A77F09"/>
    <w:rsid w:val="00A800B5"/>
    <w:rsid w:val="00A8177A"/>
    <w:rsid w:val="00A83013"/>
    <w:rsid w:val="00A83AF8"/>
    <w:rsid w:val="00A8428A"/>
    <w:rsid w:val="00A84331"/>
    <w:rsid w:val="00A844EA"/>
    <w:rsid w:val="00A84A3A"/>
    <w:rsid w:val="00A84B77"/>
    <w:rsid w:val="00A859DF"/>
    <w:rsid w:val="00A8690E"/>
    <w:rsid w:val="00A87366"/>
    <w:rsid w:val="00A90543"/>
    <w:rsid w:val="00A906BA"/>
    <w:rsid w:val="00A90CD8"/>
    <w:rsid w:val="00A91ADF"/>
    <w:rsid w:val="00A91C3C"/>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2BA8"/>
    <w:rsid w:val="00AA332D"/>
    <w:rsid w:val="00AA3521"/>
    <w:rsid w:val="00AA3750"/>
    <w:rsid w:val="00AA486C"/>
    <w:rsid w:val="00AA4CA3"/>
    <w:rsid w:val="00AA4DDE"/>
    <w:rsid w:val="00AA5EC6"/>
    <w:rsid w:val="00AA66C7"/>
    <w:rsid w:val="00AA6833"/>
    <w:rsid w:val="00AA71B4"/>
    <w:rsid w:val="00AA754A"/>
    <w:rsid w:val="00AB024D"/>
    <w:rsid w:val="00AB0643"/>
    <w:rsid w:val="00AB08F2"/>
    <w:rsid w:val="00AB0993"/>
    <w:rsid w:val="00AB25F0"/>
    <w:rsid w:val="00AB2B8E"/>
    <w:rsid w:val="00AB3594"/>
    <w:rsid w:val="00AB475E"/>
    <w:rsid w:val="00AB4EB2"/>
    <w:rsid w:val="00AB574A"/>
    <w:rsid w:val="00AB5973"/>
    <w:rsid w:val="00AB73DE"/>
    <w:rsid w:val="00AB78F2"/>
    <w:rsid w:val="00AB7F28"/>
    <w:rsid w:val="00AC005B"/>
    <w:rsid w:val="00AC0F5C"/>
    <w:rsid w:val="00AC1419"/>
    <w:rsid w:val="00AC1E75"/>
    <w:rsid w:val="00AC1FA7"/>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0BB"/>
    <w:rsid w:val="00AD2250"/>
    <w:rsid w:val="00AD2B9D"/>
    <w:rsid w:val="00AD368A"/>
    <w:rsid w:val="00AD3BE8"/>
    <w:rsid w:val="00AD4BD0"/>
    <w:rsid w:val="00AD5B5C"/>
    <w:rsid w:val="00AD5C18"/>
    <w:rsid w:val="00AD6714"/>
    <w:rsid w:val="00AD73D9"/>
    <w:rsid w:val="00AD7E63"/>
    <w:rsid w:val="00AE12EE"/>
    <w:rsid w:val="00AE2046"/>
    <w:rsid w:val="00AE2C7A"/>
    <w:rsid w:val="00AE2EEF"/>
    <w:rsid w:val="00AE34EB"/>
    <w:rsid w:val="00AE394C"/>
    <w:rsid w:val="00AE44B8"/>
    <w:rsid w:val="00AE497B"/>
    <w:rsid w:val="00AE54BA"/>
    <w:rsid w:val="00AE56A7"/>
    <w:rsid w:val="00AE5F0C"/>
    <w:rsid w:val="00AE6786"/>
    <w:rsid w:val="00AE6CEB"/>
    <w:rsid w:val="00AE7026"/>
    <w:rsid w:val="00AE7564"/>
    <w:rsid w:val="00AE7D0C"/>
    <w:rsid w:val="00AF009D"/>
    <w:rsid w:val="00AF0FAF"/>
    <w:rsid w:val="00AF1178"/>
    <w:rsid w:val="00AF133A"/>
    <w:rsid w:val="00AF1A38"/>
    <w:rsid w:val="00AF28DD"/>
    <w:rsid w:val="00AF3286"/>
    <w:rsid w:val="00AF3325"/>
    <w:rsid w:val="00AF3330"/>
    <w:rsid w:val="00AF39E1"/>
    <w:rsid w:val="00AF4403"/>
    <w:rsid w:val="00AF4B41"/>
    <w:rsid w:val="00AF56D6"/>
    <w:rsid w:val="00AF59B2"/>
    <w:rsid w:val="00AF631E"/>
    <w:rsid w:val="00AF64DA"/>
    <w:rsid w:val="00B004DD"/>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1ACC"/>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94"/>
    <w:rsid w:val="00B258BB"/>
    <w:rsid w:val="00B25E81"/>
    <w:rsid w:val="00B26273"/>
    <w:rsid w:val="00B27312"/>
    <w:rsid w:val="00B306F7"/>
    <w:rsid w:val="00B3074D"/>
    <w:rsid w:val="00B313BA"/>
    <w:rsid w:val="00B320A5"/>
    <w:rsid w:val="00B3298C"/>
    <w:rsid w:val="00B3365C"/>
    <w:rsid w:val="00B33AF7"/>
    <w:rsid w:val="00B34410"/>
    <w:rsid w:val="00B3466A"/>
    <w:rsid w:val="00B34853"/>
    <w:rsid w:val="00B35214"/>
    <w:rsid w:val="00B3559B"/>
    <w:rsid w:val="00B35F33"/>
    <w:rsid w:val="00B3614D"/>
    <w:rsid w:val="00B36319"/>
    <w:rsid w:val="00B36E24"/>
    <w:rsid w:val="00B37E79"/>
    <w:rsid w:val="00B37F05"/>
    <w:rsid w:val="00B40277"/>
    <w:rsid w:val="00B407C9"/>
    <w:rsid w:val="00B40EFE"/>
    <w:rsid w:val="00B4117E"/>
    <w:rsid w:val="00B41A38"/>
    <w:rsid w:val="00B4222D"/>
    <w:rsid w:val="00B42320"/>
    <w:rsid w:val="00B42EE4"/>
    <w:rsid w:val="00B44156"/>
    <w:rsid w:val="00B44444"/>
    <w:rsid w:val="00B44E82"/>
    <w:rsid w:val="00B466B9"/>
    <w:rsid w:val="00B46EBE"/>
    <w:rsid w:val="00B471C3"/>
    <w:rsid w:val="00B47739"/>
    <w:rsid w:val="00B4787C"/>
    <w:rsid w:val="00B47B3C"/>
    <w:rsid w:val="00B505FA"/>
    <w:rsid w:val="00B50BD8"/>
    <w:rsid w:val="00B50F71"/>
    <w:rsid w:val="00B51DFE"/>
    <w:rsid w:val="00B51E8A"/>
    <w:rsid w:val="00B52661"/>
    <w:rsid w:val="00B532CF"/>
    <w:rsid w:val="00B54186"/>
    <w:rsid w:val="00B54416"/>
    <w:rsid w:val="00B54485"/>
    <w:rsid w:val="00B5570A"/>
    <w:rsid w:val="00B5634B"/>
    <w:rsid w:val="00B5697A"/>
    <w:rsid w:val="00B57761"/>
    <w:rsid w:val="00B5792D"/>
    <w:rsid w:val="00B60FC4"/>
    <w:rsid w:val="00B612FD"/>
    <w:rsid w:val="00B63642"/>
    <w:rsid w:val="00B63AE4"/>
    <w:rsid w:val="00B6424D"/>
    <w:rsid w:val="00B6608E"/>
    <w:rsid w:val="00B66875"/>
    <w:rsid w:val="00B66A41"/>
    <w:rsid w:val="00B66C6E"/>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6468"/>
    <w:rsid w:val="00B7732E"/>
    <w:rsid w:val="00B778F3"/>
    <w:rsid w:val="00B77F7E"/>
    <w:rsid w:val="00B80BB3"/>
    <w:rsid w:val="00B81580"/>
    <w:rsid w:val="00B823CA"/>
    <w:rsid w:val="00B82D91"/>
    <w:rsid w:val="00B835C7"/>
    <w:rsid w:val="00B84409"/>
    <w:rsid w:val="00B85495"/>
    <w:rsid w:val="00B85611"/>
    <w:rsid w:val="00B85726"/>
    <w:rsid w:val="00B85E21"/>
    <w:rsid w:val="00B873CD"/>
    <w:rsid w:val="00B87535"/>
    <w:rsid w:val="00B87676"/>
    <w:rsid w:val="00B90669"/>
    <w:rsid w:val="00B90937"/>
    <w:rsid w:val="00B9124A"/>
    <w:rsid w:val="00B91B11"/>
    <w:rsid w:val="00B928C9"/>
    <w:rsid w:val="00B92B08"/>
    <w:rsid w:val="00B92F0E"/>
    <w:rsid w:val="00B9324E"/>
    <w:rsid w:val="00B93FAD"/>
    <w:rsid w:val="00B9483A"/>
    <w:rsid w:val="00B94D3D"/>
    <w:rsid w:val="00B95682"/>
    <w:rsid w:val="00B9655A"/>
    <w:rsid w:val="00B968C8"/>
    <w:rsid w:val="00B96DBA"/>
    <w:rsid w:val="00B971AF"/>
    <w:rsid w:val="00B97469"/>
    <w:rsid w:val="00B9759C"/>
    <w:rsid w:val="00B975B2"/>
    <w:rsid w:val="00BA086B"/>
    <w:rsid w:val="00BA11EF"/>
    <w:rsid w:val="00BA15A7"/>
    <w:rsid w:val="00BA1C9B"/>
    <w:rsid w:val="00BA2775"/>
    <w:rsid w:val="00BA2912"/>
    <w:rsid w:val="00BA2CCF"/>
    <w:rsid w:val="00BA37B3"/>
    <w:rsid w:val="00BA3EC5"/>
    <w:rsid w:val="00BA3F4D"/>
    <w:rsid w:val="00BA41FA"/>
    <w:rsid w:val="00BA4385"/>
    <w:rsid w:val="00BA45AD"/>
    <w:rsid w:val="00BA47B2"/>
    <w:rsid w:val="00BA4D97"/>
    <w:rsid w:val="00BA4F72"/>
    <w:rsid w:val="00BA67BA"/>
    <w:rsid w:val="00BA67BD"/>
    <w:rsid w:val="00BA7465"/>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366"/>
    <w:rsid w:val="00BB6D43"/>
    <w:rsid w:val="00BB753F"/>
    <w:rsid w:val="00BB7772"/>
    <w:rsid w:val="00BC0807"/>
    <w:rsid w:val="00BC0A47"/>
    <w:rsid w:val="00BC146D"/>
    <w:rsid w:val="00BC196A"/>
    <w:rsid w:val="00BC249C"/>
    <w:rsid w:val="00BC26EF"/>
    <w:rsid w:val="00BC2C8E"/>
    <w:rsid w:val="00BC44AB"/>
    <w:rsid w:val="00BC455C"/>
    <w:rsid w:val="00BC4827"/>
    <w:rsid w:val="00BC4D6A"/>
    <w:rsid w:val="00BC53F2"/>
    <w:rsid w:val="00BC5ACE"/>
    <w:rsid w:val="00BC79F4"/>
    <w:rsid w:val="00BD09F5"/>
    <w:rsid w:val="00BD11EB"/>
    <w:rsid w:val="00BD1496"/>
    <w:rsid w:val="00BD188A"/>
    <w:rsid w:val="00BD279D"/>
    <w:rsid w:val="00BD31E6"/>
    <w:rsid w:val="00BD3926"/>
    <w:rsid w:val="00BD3FBB"/>
    <w:rsid w:val="00BD41C1"/>
    <w:rsid w:val="00BD4ADD"/>
    <w:rsid w:val="00BD5CA8"/>
    <w:rsid w:val="00BD695F"/>
    <w:rsid w:val="00BD6BB8"/>
    <w:rsid w:val="00BD6CF7"/>
    <w:rsid w:val="00BD7024"/>
    <w:rsid w:val="00BD71EA"/>
    <w:rsid w:val="00BD7420"/>
    <w:rsid w:val="00BD7D22"/>
    <w:rsid w:val="00BE00EC"/>
    <w:rsid w:val="00BE02BD"/>
    <w:rsid w:val="00BE031C"/>
    <w:rsid w:val="00BE0487"/>
    <w:rsid w:val="00BE053E"/>
    <w:rsid w:val="00BE0FB5"/>
    <w:rsid w:val="00BE1473"/>
    <w:rsid w:val="00BE14F8"/>
    <w:rsid w:val="00BE1C58"/>
    <w:rsid w:val="00BE2894"/>
    <w:rsid w:val="00BE3C38"/>
    <w:rsid w:val="00BE3CCF"/>
    <w:rsid w:val="00BE3FAE"/>
    <w:rsid w:val="00BE4232"/>
    <w:rsid w:val="00BE4E66"/>
    <w:rsid w:val="00BE5CFD"/>
    <w:rsid w:val="00BE6611"/>
    <w:rsid w:val="00BE71CB"/>
    <w:rsid w:val="00BE7AB6"/>
    <w:rsid w:val="00BE7AD2"/>
    <w:rsid w:val="00BE7BB9"/>
    <w:rsid w:val="00BE7D43"/>
    <w:rsid w:val="00BF039D"/>
    <w:rsid w:val="00BF079C"/>
    <w:rsid w:val="00BF0870"/>
    <w:rsid w:val="00BF0AFC"/>
    <w:rsid w:val="00BF0F58"/>
    <w:rsid w:val="00BF1007"/>
    <w:rsid w:val="00BF1436"/>
    <w:rsid w:val="00BF25BC"/>
    <w:rsid w:val="00BF29FC"/>
    <w:rsid w:val="00BF2D58"/>
    <w:rsid w:val="00BF3228"/>
    <w:rsid w:val="00BF3400"/>
    <w:rsid w:val="00BF37C1"/>
    <w:rsid w:val="00BF395D"/>
    <w:rsid w:val="00BF4390"/>
    <w:rsid w:val="00BF4E8E"/>
    <w:rsid w:val="00BF54BE"/>
    <w:rsid w:val="00BF5659"/>
    <w:rsid w:val="00BF5843"/>
    <w:rsid w:val="00BF6516"/>
    <w:rsid w:val="00BF68BB"/>
    <w:rsid w:val="00BF6B6F"/>
    <w:rsid w:val="00BF6E24"/>
    <w:rsid w:val="00BF6F62"/>
    <w:rsid w:val="00C00273"/>
    <w:rsid w:val="00C01284"/>
    <w:rsid w:val="00C013F0"/>
    <w:rsid w:val="00C02101"/>
    <w:rsid w:val="00C0253B"/>
    <w:rsid w:val="00C0274D"/>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1B3"/>
    <w:rsid w:val="00C147E1"/>
    <w:rsid w:val="00C14C07"/>
    <w:rsid w:val="00C16487"/>
    <w:rsid w:val="00C164A9"/>
    <w:rsid w:val="00C167A9"/>
    <w:rsid w:val="00C16C4E"/>
    <w:rsid w:val="00C1754C"/>
    <w:rsid w:val="00C17C6B"/>
    <w:rsid w:val="00C17E7B"/>
    <w:rsid w:val="00C17F32"/>
    <w:rsid w:val="00C20A0B"/>
    <w:rsid w:val="00C220B7"/>
    <w:rsid w:val="00C225BF"/>
    <w:rsid w:val="00C22C45"/>
    <w:rsid w:val="00C22E1B"/>
    <w:rsid w:val="00C22F6A"/>
    <w:rsid w:val="00C23A0F"/>
    <w:rsid w:val="00C23DC6"/>
    <w:rsid w:val="00C24B28"/>
    <w:rsid w:val="00C252E5"/>
    <w:rsid w:val="00C25775"/>
    <w:rsid w:val="00C25A4B"/>
    <w:rsid w:val="00C25C32"/>
    <w:rsid w:val="00C26696"/>
    <w:rsid w:val="00C268F7"/>
    <w:rsid w:val="00C27AF1"/>
    <w:rsid w:val="00C27F99"/>
    <w:rsid w:val="00C301A6"/>
    <w:rsid w:val="00C31348"/>
    <w:rsid w:val="00C3238A"/>
    <w:rsid w:val="00C34FA5"/>
    <w:rsid w:val="00C373A8"/>
    <w:rsid w:val="00C37B2E"/>
    <w:rsid w:val="00C4072E"/>
    <w:rsid w:val="00C40CA3"/>
    <w:rsid w:val="00C41603"/>
    <w:rsid w:val="00C43488"/>
    <w:rsid w:val="00C4375E"/>
    <w:rsid w:val="00C44065"/>
    <w:rsid w:val="00C453E3"/>
    <w:rsid w:val="00C4612B"/>
    <w:rsid w:val="00C503BF"/>
    <w:rsid w:val="00C50450"/>
    <w:rsid w:val="00C50EB1"/>
    <w:rsid w:val="00C51210"/>
    <w:rsid w:val="00C51879"/>
    <w:rsid w:val="00C51B57"/>
    <w:rsid w:val="00C52FFF"/>
    <w:rsid w:val="00C532F0"/>
    <w:rsid w:val="00C53527"/>
    <w:rsid w:val="00C53DDD"/>
    <w:rsid w:val="00C54C8A"/>
    <w:rsid w:val="00C55DF9"/>
    <w:rsid w:val="00C56699"/>
    <w:rsid w:val="00C605FA"/>
    <w:rsid w:val="00C60770"/>
    <w:rsid w:val="00C610FE"/>
    <w:rsid w:val="00C612C5"/>
    <w:rsid w:val="00C6246C"/>
    <w:rsid w:val="00C6252D"/>
    <w:rsid w:val="00C6321E"/>
    <w:rsid w:val="00C6330A"/>
    <w:rsid w:val="00C636D3"/>
    <w:rsid w:val="00C637AF"/>
    <w:rsid w:val="00C63931"/>
    <w:rsid w:val="00C63962"/>
    <w:rsid w:val="00C64FD3"/>
    <w:rsid w:val="00C656C8"/>
    <w:rsid w:val="00C657A8"/>
    <w:rsid w:val="00C66331"/>
    <w:rsid w:val="00C6680E"/>
    <w:rsid w:val="00C6734F"/>
    <w:rsid w:val="00C67497"/>
    <w:rsid w:val="00C67983"/>
    <w:rsid w:val="00C70453"/>
    <w:rsid w:val="00C70DF0"/>
    <w:rsid w:val="00C70E12"/>
    <w:rsid w:val="00C70FDB"/>
    <w:rsid w:val="00C71708"/>
    <w:rsid w:val="00C72740"/>
    <w:rsid w:val="00C72F71"/>
    <w:rsid w:val="00C73C5E"/>
    <w:rsid w:val="00C749C3"/>
    <w:rsid w:val="00C74A3B"/>
    <w:rsid w:val="00C74BCC"/>
    <w:rsid w:val="00C771EE"/>
    <w:rsid w:val="00C80551"/>
    <w:rsid w:val="00C80974"/>
    <w:rsid w:val="00C81781"/>
    <w:rsid w:val="00C81E06"/>
    <w:rsid w:val="00C82649"/>
    <w:rsid w:val="00C82A42"/>
    <w:rsid w:val="00C84330"/>
    <w:rsid w:val="00C84B53"/>
    <w:rsid w:val="00C84B76"/>
    <w:rsid w:val="00C84B7A"/>
    <w:rsid w:val="00C85734"/>
    <w:rsid w:val="00C857F8"/>
    <w:rsid w:val="00C85868"/>
    <w:rsid w:val="00C85A08"/>
    <w:rsid w:val="00C86568"/>
    <w:rsid w:val="00C86DAB"/>
    <w:rsid w:val="00C87FAA"/>
    <w:rsid w:val="00C90661"/>
    <w:rsid w:val="00C90D9D"/>
    <w:rsid w:val="00C915F5"/>
    <w:rsid w:val="00C92DFB"/>
    <w:rsid w:val="00C94506"/>
    <w:rsid w:val="00C95985"/>
    <w:rsid w:val="00C960BF"/>
    <w:rsid w:val="00C96844"/>
    <w:rsid w:val="00C96CC4"/>
    <w:rsid w:val="00CA0882"/>
    <w:rsid w:val="00CA1001"/>
    <w:rsid w:val="00CA10FF"/>
    <w:rsid w:val="00CA1438"/>
    <w:rsid w:val="00CA17CB"/>
    <w:rsid w:val="00CA371D"/>
    <w:rsid w:val="00CA39CB"/>
    <w:rsid w:val="00CA3F16"/>
    <w:rsid w:val="00CA43FC"/>
    <w:rsid w:val="00CA448A"/>
    <w:rsid w:val="00CA4546"/>
    <w:rsid w:val="00CA4CFC"/>
    <w:rsid w:val="00CA4F55"/>
    <w:rsid w:val="00CA557E"/>
    <w:rsid w:val="00CA5F9F"/>
    <w:rsid w:val="00CA649D"/>
    <w:rsid w:val="00CA6C21"/>
    <w:rsid w:val="00CA7CCF"/>
    <w:rsid w:val="00CB09C2"/>
    <w:rsid w:val="00CB1236"/>
    <w:rsid w:val="00CB17DC"/>
    <w:rsid w:val="00CB1B1E"/>
    <w:rsid w:val="00CB1C5D"/>
    <w:rsid w:val="00CB35B7"/>
    <w:rsid w:val="00CB3DB1"/>
    <w:rsid w:val="00CB4DCD"/>
    <w:rsid w:val="00CB5FCC"/>
    <w:rsid w:val="00CB610D"/>
    <w:rsid w:val="00CB68E6"/>
    <w:rsid w:val="00CB6923"/>
    <w:rsid w:val="00CB6E42"/>
    <w:rsid w:val="00CB6E49"/>
    <w:rsid w:val="00CC0DB6"/>
    <w:rsid w:val="00CC1BFE"/>
    <w:rsid w:val="00CC1D95"/>
    <w:rsid w:val="00CC216E"/>
    <w:rsid w:val="00CC3BCA"/>
    <w:rsid w:val="00CC4174"/>
    <w:rsid w:val="00CC468F"/>
    <w:rsid w:val="00CC5026"/>
    <w:rsid w:val="00CC5383"/>
    <w:rsid w:val="00CC620A"/>
    <w:rsid w:val="00CC6F36"/>
    <w:rsid w:val="00CD0043"/>
    <w:rsid w:val="00CD03C0"/>
    <w:rsid w:val="00CD062D"/>
    <w:rsid w:val="00CD069A"/>
    <w:rsid w:val="00CD2555"/>
    <w:rsid w:val="00CD2FEB"/>
    <w:rsid w:val="00CD35F0"/>
    <w:rsid w:val="00CD3D49"/>
    <w:rsid w:val="00CD402D"/>
    <w:rsid w:val="00CD422A"/>
    <w:rsid w:val="00CD48AA"/>
    <w:rsid w:val="00CD4CB1"/>
    <w:rsid w:val="00CD4D81"/>
    <w:rsid w:val="00CD515D"/>
    <w:rsid w:val="00CD66F9"/>
    <w:rsid w:val="00CD6D10"/>
    <w:rsid w:val="00CD6E91"/>
    <w:rsid w:val="00CD776E"/>
    <w:rsid w:val="00CD78B3"/>
    <w:rsid w:val="00CE07A8"/>
    <w:rsid w:val="00CE0C2A"/>
    <w:rsid w:val="00CE10DF"/>
    <w:rsid w:val="00CE1F02"/>
    <w:rsid w:val="00CE21F0"/>
    <w:rsid w:val="00CE26DD"/>
    <w:rsid w:val="00CE30BD"/>
    <w:rsid w:val="00CE3310"/>
    <w:rsid w:val="00CE45A9"/>
    <w:rsid w:val="00CE6BD9"/>
    <w:rsid w:val="00CF157F"/>
    <w:rsid w:val="00CF2DC2"/>
    <w:rsid w:val="00CF35F6"/>
    <w:rsid w:val="00CF41DE"/>
    <w:rsid w:val="00CF5B91"/>
    <w:rsid w:val="00CF7C00"/>
    <w:rsid w:val="00CF7DDB"/>
    <w:rsid w:val="00D0012B"/>
    <w:rsid w:val="00D01693"/>
    <w:rsid w:val="00D01E17"/>
    <w:rsid w:val="00D03CD5"/>
    <w:rsid w:val="00D03F19"/>
    <w:rsid w:val="00D03F9A"/>
    <w:rsid w:val="00D041BA"/>
    <w:rsid w:val="00D06BF4"/>
    <w:rsid w:val="00D07272"/>
    <w:rsid w:val="00D078D2"/>
    <w:rsid w:val="00D109A0"/>
    <w:rsid w:val="00D112E2"/>
    <w:rsid w:val="00D11675"/>
    <w:rsid w:val="00D11689"/>
    <w:rsid w:val="00D12112"/>
    <w:rsid w:val="00D125DB"/>
    <w:rsid w:val="00D14817"/>
    <w:rsid w:val="00D14EB0"/>
    <w:rsid w:val="00D168BA"/>
    <w:rsid w:val="00D17269"/>
    <w:rsid w:val="00D17658"/>
    <w:rsid w:val="00D17758"/>
    <w:rsid w:val="00D210F2"/>
    <w:rsid w:val="00D21F95"/>
    <w:rsid w:val="00D220BE"/>
    <w:rsid w:val="00D223B1"/>
    <w:rsid w:val="00D236EC"/>
    <w:rsid w:val="00D2471D"/>
    <w:rsid w:val="00D250AE"/>
    <w:rsid w:val="00D251C1"/>
    <w:rsid w:val="00D26053"/>
    <w:rsid w:val="00D26AB7"/>
    <w:rsid w:val="00D26C14"/>
    <w:rsid w:val="00D26C45"/>
    <w:rsid w:val="00D27016"/>
    <w:rsid w:val="00D278CD"/>
    <w:rsid w:val="00D279AF"/>
    <w:rsid w:val="00D30117"/>
    <w:rsid w:val="00D30EF7"/>
    <w:rsid w:val="00D315AE"/>
    <w:rsid w:val="00D317F9"/>
    <w:rsid w:val="00D3235D"/>
    <w:rsid w:val="00D348D4"/>
    <w:rsid w:val="00D34DCD"/>
    <w:rsid w:val="00D36ABF"/>
    <w:rsid w:val="00D36F8F"/>
    <w:rsid w:val="00D373B4"/>
    <w:rsid w:val="00D4060A"/>
    <w:rsid w:val="00D4061E"/>
    <w:rsid w:val="00D4088E"/>
    <w:rsid w:val="00D41202"/>
    <w:rsid w:val="00D4187F"/>
    <w:rsid w:val="00D42360"/>
    <w:rsid w:val="00D426E7"/>
    <w:rsid w:val="00D42BFD"/>
    <w:rsid w:val="00D440F8"/>
    <w:rsid w:val="00D4418D"/>
    <w:rsid w:val="00D45372"/>
    <w:rsid w:val="00D46DAE"/>
    <w:rsid w:val="00D4778B"/>
    <w:rsid w:val="00D47F16"/>
    <w:rsid w:val="00D51C0A"/>
    <w:rsid w:val="00D51E35"/>
    <w:rsid w:val="00D524D1"/>
    <w:rsid w:val="00D52506"/>
    <w:rsid w:val="00D536AB"/>
    <w:rsid w:val="00D53D24"/>
    <w:rsid w:val="00D541AA"/>
    <w:rsid w:val="00D54674"/>
    <w:rsid w:val="00D548D6"/>
    <w:rsid w:val="00D55738"/>
    <w:rsid w:val="00D565FA"/>
    <w:rsid w:val="00D57C80"/>
    <w:rsid w:val="00D57FD6"/>
    <w:rsid w:val="00D60749"/>
    <w:rsid w:val="00D61509"/>
    <w:rsid w:val="00D61C44"/>
    <w:rsid w:val="00D6245A"/>
    <w:rsid w:val="00D63AF9"/>
    <w:rsid w:val="00D63EC7"/>
    <w:rsid w:val="00D643A5"/>
    <w:rsid w:val="00D647F6"/>
    <w:rsid w:val="00D64B36"/>
    <w:rsid w:val="00D64F40"/>
    <w:rsid w:val="00D6508A"/>
    <w:rsid w:val="00D650E3"/>
    <w:rsid w:val="00D6530A"/>
    <w:rsid w:val="00D65E42"/>
    <w:rsid w:val="00D7000F"/>
    <w:rsid w:val="00D70237"/>
    <w:rsid w:val="00D70B7A"/>
    <w:rsid w:val="00D70E84"/>
    <w:rsid w:val="00D71637"/>
    <w:rsid w:val="00D716B4"/>
    <w:rsid w:val="00D71A71"/>
    <w:rsid w:val="00D71B0A"/>
    <w:rsid w:val="00D721E1"/>
    <w:rsid w:val="00D726BF"/>
    <w:rsid w:val="00D72E7E"/>
    <w:rsid w:val="00D7355A"/>
    <w:rsid w:val="00D746C4"/>
    <w:rsid w:val="00D74995"/>
    <w:rsid w:val="00D74C32"/>
    <w:rsid w:val="00D74F26"/>
    <w:rsid w:val="00D75841"/>
    <w:rsid w:val="00D76C05"/>
    <w:rsid w:val="00D772B6"/>
    <w:rsid w:val="00D77779"/>
    <w:rsid w:val="00D80251"/>
    <w:rsid w:val="00D8045C"/>
    <w:rsid w:val="00D80760"/>
    <w:rsid w:val="00D81738"/>
    <w:rsid w:val="00D825B0"/>
    <w:rsid w:val="00D85D4B"/>
    <w:rsid w:val="00D86738"/>
    <w:rsid w:val="00D86A45"/>
    <w:rsid w:val="00D87331"/>
    <w:rsid w:val="00D876EA"/>
    <w:rsid w:val="00D90155"/>
    <w:rsid w:val="00D9144A"/>
    <w:rsid w:val="00D923F6"/>
    <w:rsid w:val="00D93CE7"/>
    <w:rsid w:val="00D93DA4"/>
    <w:rsid w:val="00D94335"/>
    <w:rsid w:val="00D94531"/>
    <w:rsid w:val="00D94B7E"/>
    <w:rsid w:val="00D953B9"/>
    <w:rsid w:val="00D95BB9"/>
    <w:rsid w:val="00D9718D"/>
    <w:rsid w:val="00DA0FB8"/>
    <w:rsid w:val="00DA238E"/>
    <w:rsid w:val="00DA310E"/>
    <w:rsid w:val="00DA3DD1"/>
    <w:rsid w:val="00DA40B8"/>
    <w:rsid w:val="00DA466E"/>
    <w:rsid w:val="00DA4D2E"/>
    <w:rsid w:val="00DA536B"/>
    <w:rsid w:val="00DA5611"/>
    <w:rsid w:val="00DA57FF"/>
    <w:rsid w:val="00DA66AD"/>
    <w:rsid w:val="00DA6AAA"/>
    <w:rsid w:val="00DA6E73"/>
    <w:rsid w:val="00DA702D"/>
    <w:rsid w:val="00DB1296"/>
    <w:rsid w:val="00DB37EA"/>
    <w:rsid w:val="00DB3A4A"/>
    <w:rsid w:val="00DB4718"/>
    <w:rsid w:val="00DB4ED5"/>
    <w:rsid w:val="00DB5331"/>
    <w:rsid w:val="00DB5ACD"/>
    <w:rsid w:val="00DB5EE1"/>
    <w:rsid w:val="00DB63CF"/>
    <w:rsid w:val="00DB67F8"/>
    <w:rsid w:val="00DB6F68"/>
    <w:rsid w:val="00DB7AA1"/>
    <w:rsid w:val="00DC1C73"/>
    <w:rsid w:val="00DC266E"/>
    <w:rsid w:val="00DC352F"/>
    <w:rsid w:val="00DC353B"/>
    <w:rsid w:val="00DC3A07"/>
    <w:rsid w:val="00DC3E71"/>
    <w:rsid w:val="00DC3F22"/>
    <w:rsid w:val="00DC40E0"/>
    <w:rsid w:val="00DC4762"/>
    <w:rsid w:val="00DC5044"/>
    <w:rsid w:val="00DC56B4"/>
    <w:rsid w:val="00DC5B9E"/>
    <w:rsid w:val="00DC60BD"/>
    <w:rsid w:val="00DC7AC4"/>
    <w:rsid w:val="00DD0EB9"/>
    <w:rsid w:val="00DD1140"/>
    <w:rsid w:val="00DD2737"/>
    <w:rsid w:val="00DD2AA9"/>
    <w:rsid w:val="00DD3603"/>
    <w:rsid w:val="00DD3A71"/>
    <w:rsid w:val="00DD54AC"/>
    <w:rsid w:val="00DD582F"/>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460"/>
    <w:rsid w:val="00DE4880"/>
    <w:rsid w:val="00DE4FD9"/>
    <w:rsid w:val="00DE6002"/>
    <w:rsid w:val="00DE7432"/>
    <w:rsid w:val="00DE7B0F"/>
    <w:rsid w:val="00DF019A"/>
    <w:rsid w:val="00DF24C4"/>
    <w:rsid w:val="00DF30FE"/>
    <w:rsid w:val="00DF32A4"/>
    <w:rsid w:val="00DF3D62"/>
    <w:rsid w:val="00DF4091"/>
    <w:rsid w:val="00DF457E"/>
    <w:rsid w:val="00DF6272"/>
    <w:rsid w:val="00DF703B"/>
    <w:rsid w:val="00DF79DB"/>
    <w:rsid w:val="00DF7D0E"/>
    <w:rsid w:val="00E0078D"/>
    <w:rsid w:val="00E00CD9"/>
    <w:rsid w:val="00E01551"/>
    <w:rsid w:val="00E01598"/>
    <w:rsid w:val="00E019C2"/>
    <w:rsid w:val="00E01B9A"/>
    <w:rsid w:val="00E022D3"/>
    <w:rsid w:val="00E02491"/>
    <w:rsid w:val="00E02BF8"/>
    <w:rsid w:val="00E02F75"/>
    <w:rsid w:val="00E03AF8"/>
    <w:rsid w:val="00E04062"/>
    <w:rsid w:val="00E04BD9"/>
    <w:rsid w:val="00E050C7"/>
    <w:rsid w:val="00E051A2"/>
    <w:rsid w:val="00E055C7"/>
    <w:rsid w:val="00E0569C"/>
    <w:rsid w:val="00E05AE8"/>
    <w:rsid w:val="00E05FED"/>
    <w:rsid w:val="00E064AA"/>
    <w:rsid w:val="00E066B2"/>
    <w:rsid w:val="00E06C7F"/>
    <w:rsid w:val="00E077A5"/>
    <w:rsid w:val="00E078E3"/>
    <w:rsid w:val="00E10343"/>
    <w:rsid w:val="00E113E7"/>
    <w:rsid w:val="00E11826"/>
    <w:rsid w:val="00E11D80"/>
    <w:rsid w:val="00E12D37"/>
    <w:rsid w:val="00E1469A"/>
    <w:rsid w:val="00E15361"/>
    <w:rsid w:val="00E1539B"/>
    <w:rsid w:val="00E157A1"/>
    <w:rsid w:val="00E157CD"/>
    <w:rsid w:val="00E15AC9"/>
    <w:rsid w:val="00E15BD7"/>
    <w:rsid w:val="00E16778"/>
    <w:rsid w:val="00E16B7D"/>
    <w:rsid w:val="00E17464"/>
    <w:rsid w:val="00E1758F"/>
    <w:rsid w:val="00E179CE"/>
    <w:rsid w:val="00E20569"/>
    <w:rsid w:val="00E2059D"/>
    <w:rsid w:val="00E20C95"/>
    <w:rsid w:val="00E21F76"/>
    <w:rsid w:val="00E2251B"/>
    <w:rsid w:val="00E23240"/>
    <w:rsid w:val="00E23F45"/>
    <w:rsid w:val="00E242A7"/>
    <w:rsid w:val="00E243D1"/>
    <w:rsid w:val="00E249AB"/>
    <w:rsid w:val="00E25FA4"/>
    <w:rsid w:val="00E2658E"/>
    <w:rsid w:val="00E27D80"/>
    <w:rsid w:val="00E304A4"/>
    <w:rsid w:val="00E30B66"/>
    <w:rsid w:val="00E3124B"/>
    <w:rsid w:val="00E32EF4"/>
    <w:rsid w:val="00E330E9"/>
    <w:rsid w:val="00E334F8"/>
    <w:rsid w:val="00E35004"/>
    <w:rsid w:val="00E3512B"/>
    <w:rsid w:val="00E356CA"/>
    <w:rsid w:val="00E35B05"/>
    <w:rsid w:val="00E35B62"/>
    <w:rsid w:val="00E36499"/>
    <w:rsid w:val="00E36979"/>
    <w:rsid w:val="00E37C3B"/>
    <w:rsid w:val="00E40E5A"/>
    <w:rsid w:val="00E41344"/>
    <w:rsid w:val="00E42F0A"/>
    <w:rsid w:val="00E43313"/>
    <w:rsid w:val="00E43446"/>
    <w:rsid w:val="00E43576"/>
    <w:rsid w:val="00E43874"/>
    <w:rsid w:val="00E43BAF"/>
    <w:rsid w:val="00E43C64"/>
    <w:rsid w:val="00E4435C"/>
    <w:rsid w:val="00E448C4"/>
    <w:rsid w:val="00E44E66"/>
    <w:rsid w:val="00E46117"/>
    <w:rsid w:val="00E466B6"/>
    <w:rsid w:val="00E4715B"/>
    <w:rsid w:val="00E4747F"/>
    <w:rsid w:val="00E51600"/>
    <w:rsid w:val="00E5163D"/>
    <w:rsid w:val="00E517F9"/>
    <w:rsid w:val="00E51877"/>
    <w:rsid w:val="00E51C41"/>
    <w:rsid w:val="00E51F50"/>
    <w:rsid w:val="00E52488"/>
    <w:rsid w:val="00E52B37"/>
    <w:rsid w:val="00E52C58"/>
    <w:rsid w:val="00E53317"/>
    <w:rsid w:val="00E53816"/>
    <w:rsid w:val="00E5382B"/>
    <w:rsid w:val="00E53AC6"/>
    <w:rsid w:val="00E54045"/>
    <w:rsid w:val="00E5473A"/>
    <w:rsid w:val="00E56062"/>
    <w:rsid w:val="00E56910"/>
    <w:rsid w:val="00E56D73"/>
    <w:rsid w:val="00E5778F"/>
    <w:rsid w:val="00E577AB"/>
    <w:rsid w:val="00E577B1"/>
    <w:rsid w:val="00E57EC9"/>
    <w:rsid w:val="00E60110"/>
    <w:rsid w:val="00E62AF5"/>
    <w:rsid w:val="00E63716"/>
    <w:rsid w:val="00E64251"/>
    <w:rsid w:val="00E643FD"/>
    <w:rsid w:val="00E648F5"/>
    <w:rsid w:val="00E64BDD"/>
    <w:rsid w:val="00E65432"/>
    <w:rsid w:val="00E6561C"/>
    <w:rsid w:val="00E65772"/>
    <w:rsid w:val="00E658A3"/>
    <w:rsid w:val="00E65BE7"/>
    <w:rsid w:val="00E66840"/>
    <w:rsid w:val="00E66F69"/>
    <w:rsid w:val="00E67B54"/>
    <w:rsid w:val="00E67E32"/>
    <w:rsid w:val="00E67F40"/>
    <w:rsid w:val="00E70366"/>
    <w:rsid w:val="00E736E8"/>
    <w:rsid w:val="00E74646"/>
    <w:rsid w:val="00E749B4"/>
    <w:rsid w:val="00E7528C"/>
    <w:rsid w:val="00E75505"/>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79E"/>
    <w:rsid w:val="00E84F17"/>
    <w:rsid w:val="00E8559F"/>
    <w:rsid w:val="00E85805"/>
    <w:rsid w:val="00E86465"/>
    <w:rsid w:val="00E86D3A"/>
    <w:rsid w:val="00E86FF9"/>
    <w:rsid w:val="00E90686"/>
    <w:rsid w:val="00E90CA1"/>
    <w:rsid w:val="00E913A1"/>
    <w:rsid w:val="00E920CC"/>
    <w:rsid w:val="00E92325"/>
    <w:rsid w:val="00E92696"/>
    <w:rsid w:val="00E92BFC"/>
    <w:rsid w:val="00E948DA"/>
    <w:rsid w:val="00E948E6"/>
    <w:rsid w:val="00E951CD"/>
    <w:rsid w:val="00E95E21"/>
    <w:rsid w:val="00E95EB6"/>
    <w:rsid w:val="00E960B6"/>
    <w:rsid w:val="00E96546"/>
    <w:rsid w:val="00E97213"/>
    <w:rsid w:val="00E97292"/>
    <w:rsid w:val="00E97A2A"/>
    <w:rsid w:val="00E97D02"/>
    <w:rsid w:val="00EA0FB9"/>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9C4"/>
    <w:rsid w:val="00EB20C3"/>
    <w:rsid w:val="00EB2E28"/>
    <w:rsid w:val="00EB355E"/>
    <w:rsid w:val="00EB3626"/>
    <w:rsid w:val="00EB3818"/>
    <w:rsid w:val="00EB38CF"/>
    <w:rsid w:val="00EB47FE"/>
    <w:rsid w:val="00EB4F7B"/>
    <w:rsid w:val="00EB5049"/>
    <w:rsid w:val="00EB552E"/>
    <w:rsid w:val="00EB5CE6"/>
    <w:rsid w:val="00EB6020"/>
    <w:rsid w:val="00EB61E9"/>
    <w:rsid w:val="00EB6C2F"/>
    <w:rsid w:val="00EB71E8"/>
    <w:rsid w:val="00EC040E"/>
    <w:rsid w:val="00EC0C5D"/>
    <w:rsid w:val="00EC107C"/>
    <w:rsid w:val="00EC134D"/>
    <w:rsid w:val="00EC1BCB"/>
    <w:rsid w:val="00EC21C2"/>
    <w:rsid w:val="00EC2353"/>
    <w:rsid w:val="00EC307E"/>
    <w:rsid w:val="00EC358D"/>
    <w:rsid w:val="00EC388F"/>
    <w:rsid w:val="00EC3C5A"/>
    <w:rsid w:val="00EC455B"/>
    <w:rsid w:val="00EC4624"/>
    <w:rsid w:val="00EC48DA"/>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2E98"/>
    <w:rsid w:val="00EE3106"/>
    <w:rsid w:val="00EE32CE"/>
    <w:rsid w:val="00EE32D2"/>
    <w:rsid w:val="00EE3BD7"/>
    <w:rsid w:val="00EE3BE6"/>
    <w:rsid w:val="00EE3D1D"/>
    <w:rsid w:val="00EE3DDF"/>
    <w:rsid w:val="00EE48EB"/>
    <w:rsid w:val="00EE5707"/>
    <w:rsid w:val="00EE6163"/>
    <w:rsid w:val="00EE69E2"/>
    <w:rsid w:val="00EE6A96"/>
    <w:rsid w:val="00EE6F57"/>
    <w:rsid w:val="00EE73A2"/>
    <w:rsid w:val="00EE7D7C"/>
    <w:rsid w:val="00EE7DEA"/>
    <w:rsid w:val="00EE7DF1"/>
    <w:rsid w:val="00EF04A2"/>
    <w:rsid w:val="00EF06BA"/>
    <w:rsid w:val="00EF06D2"/>
    <w:rsid w:val="00EF161C"/>
    <w:rsid w:val="00EF1639"/>
    <w:rsid w:val="00EF21B4"/>
    <w:rsid w:val="00EF2AD1"/>
    <w:rsid w:val="00EF2D29"/>
    <w:rsid w:val="00EF3078"/>
    <w:rsid w:val="00EF3306"/>
    <w:rsid w:val="00EF4090"/>
    <w:rsid w:val="00EF451D"/>
    <w:rsid w:val="00EF46F5"/>
    <w:rsid w:val="00EF4894"/>
    <w:rsid w:val="00EF528C"/>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ABD"/>
    <w:rsid w:val="00F134EA"/>
    <w:rsid w:val="00F136C2"/>
    <w:rsid w:val="00F144C1"/>
    <w:rsid w:val="00F14BCF"/>
    <w:rsid w:val="00F14F8E"/>
    <w:rsid w:val="00F1568B"/>
    <w:rsid w:val="00F1773B"/>
    <w:rsid w:val="00F20AF0"/>
    <w:rsid w:val="00F212F3"/>
    <w:rsid w:val="00F214CC"/>
    <w:rsid w:val="00F215B6"/>
    <w:rsid w:val="00F219E1"/>
    <w:rsid w:val="00F21EA8"/>
    <w:rsid w:val="00F22B94"/>
    <w:rsid w:val="00F23507"/>
    <w:rsid w:val="00F244BE"/>
    <w:rsid w:val="00F2451F"/>
    <w:rsid w:val="00F2456B"/>
    <w:rsid w:val="00F2502D"/>
    <w:rsid w:val="00F25D98"/>
    <w:rsid w:val="00F264B8"/>
    <w:rsid w:val="00F272E1"/>
    <w:rsid w:val="00F27E1D"/>
    <w:rsid w:val="00F300FB"/>
    <w:rsid w:val="00F30A7F"/>
    <w:rsid w:val="00F30DDD"/>
    <w:rsid w:val="00F312E8"/>
    <w:rsid w:val="00F327B2"/>
    <w:rsid w:val="00F32A2F"/>
    <w:rsid w:val="00F33F63"/>
    <w:rsid w:val="00F34600"/>
    <w:rsid w:val="00F34BCE"/>
    <w:rsid w:val="00F34CFD"/>
    <w:rsid w:val="00F35391"/>
    <w:rsid w:val="00F353B5"/>
    <w:rsid w:val="00F35584"/>
    <w:rsid w:val="00F35D61"/>
    <w:rsid w:val="00F377FF"/>
    <w:rsid w:val="00F40353"/>
    <w:rsid w:val="00F406A6"/>
    <w:rsid w:val="00F40A51"/>
    <w:rsid w:val="00F40AFC"/>
    <w:rsid w:val="00F4127C"/>
    <w:rsid w:val="00F419C4"/>
    <w:rsid w:val="00F41C2C"/>
    <w:rsid w:val="00F41D32"/>
    <w:rsid w:val="00F420EA"/>
    <w:rsid w:val="00F424FB"/>
    <w:rsid w:val="00F428CA"/>
    <w:rsid w:val="00F4399F"/>
    <w:rsid w:val="00F440F2"/>
    <w:rsid w:val="00F44BA7"/>
    <w:rsid w:val="00F44FD4"/>
    <w:rsid w:val="00F4514B"/>
    <w:rsid w:val="00F45C34"/>
    <w:rsid w:val="00F46BE6"/>
    <w:rsid w:val="00F46F0C"/>
    <w:rsid w:val="00F5024A"/>
    <w:rsid w:val="00F507B4"/>
    <w:rsid w:val="00F51B6B"/>
    <w:rsid w:val="00F52204"/>
    <w:rsid w:val="00F5265C"/>
    <w:rsid w:val="00F52F2D"/>
    <w:rsid w:val="00F532EC"/>
    <w:rsid w:val="00F54736"/>
    <w:rsid w:val="00F54FA1"/>
    <w:rsid w:val="00F5511D"/>
    <w:rsid w:val="00F553D9"/>
    <w:rsid w:val="00F57ABA"/>
    <w:rsid w:val="00F57F9F"/>
    <w:rsid w:val="00F601EA"/>
    <w:rsid w:val="00F60B1F"/>
    <w:rsid w:val="00F60D7A"/>
    <w:rsid w:val="00F6168A"/>
    <w:rsid w:val="00F62252"/>
    <w:rsid w:val="00F62274"/>
    <w:rsid w:val="00F627A7"/>
    <w:rsid w:val="00F632D3"/>
    <w:rsid w:val="00F63506"/>
    <w:rsid w:val="00F6386E"/>
    <w:rsid w:val="00F63B24"/>
    <w:rsid w:val="00F64979"/>
    <w:rsid w:val="00F64CE0"/>
    <w:rsid w:val="00F65A28"/>
    <w:rsid w:val="00F6723F"/>
    <w:rsid w:val="00F6726E"/>
    <w:rsid w:val="00F673A0"/>
    <w:rsid w:val="00F67DDA"/>
    <w:rsid w:val="00F71548"/>
    <w:rsid w:val="00F71689"/>
    <w:rsid w:val="00F71DA2"/>
    <w:rsid w:val="00F71DAD"/>
    <w:rsid w:val="00F74533"/>
    <w:rsid w:val="00F75299"/>
    <w:rsid w:val="00F75E28"/>
    <w:rsid w:val="00F765EF"/>
    <w:rsid w:val="00F770F3"/>
    <w:rsid w:val="00F7792E"/>
    <w:rsid w:val="00F80396"/>
    <w:rsid w:val="00F806BB"/>
    <w:rsid w:val="00F824CE"/>
    <w:rsid w:val="00F82513"/>
    <w:rsid w:val="00F8277F"/>
    <w:rsid w:val="00F83215"/>
    <w:rsid w:val="00F83E73"/>
    <w:rsid w:val="00F84607"/>
    <w:rsid w:val="00F846B3"/>
    <w:rsid w:val="00F84DC1"/>
    <w:rsid w:val="00F85231"/>
    <w:rsid w:val="00F8543F"/>
    <w:rsid w:val="00F859A5"/>
    <w:rsid w:val="00F859D1"/>
    <w:rsid w:val="00F85F14"/>
    <w:rsid w:val="00F8677E"/>
    <w:rsid w:val="00F86839"/>
    <w:rsid w:val="00F86902"/>
    <w:rsid w:val="00F86C1F"/>
    <w:rsid w:val="00F86C8B"/>
    <w:rsid w:val="00F90DA8"/>
    <w:rsid w:val="00F93526"/>
    <w:rsid w:val="00F9398C"/>
    <w:rsid w:val="00F93E66"/>
    <w:rsid w:val="00F942C6"/>
    <w:rsid w:val="00F94788"/>
    <w:rsid w:val="00F949BC"/>
    <w:rsid w:val="00F94A8C"/>
    <w:rsid w:val="00F95458"/>
    <w:rsid w:val="00F95C2B"/>
    <w:rsid w:val="00F95F5A"/>
    <w:rsid w:val="00F97C1F"/>
    <w:rsid w:val="00F97CFA"/>
    <w:rsid w:val="00F97E7E"/>
    <w:rsid w:val="00FA04B5"/>
    <w:rsid w:val="00FA0539"/>
    <w:rsid w:val="00FA0D51"/>
    <w:rsid w:val="00FA1170"/>
    <w:rsid w:val="00FA1223"/>
    <w:rsid w:val="00FA1A26"/>
    <w:rsid w:val="00FA1DB9"/>
    <w:rsid w:val="00FA208E"/>
    <w:rsid w:val="00FA21C8"/>
    <w:rsid w:val="00FA2C3F"/>
    <w:rsid w:val="00FA2C87"/>
    <w:rsid w:val="00FA2F3F"/>
    <w:rsid w:val="00FA3DE3"/>
    <w:rsid w:val="00FA3E29"/>
    <w:rsid w:val="00FA4B5F"/>
    <w:rsid w:val="00FA5DE0"/>
    <w:rsid w:val="00FA6983"/>
    <w:rsid w:val="00FA6E41"/>
    <w:rsid w:val="00FA7972"/>
    <w:rsid w:val="00FB088F"/>
    <w:rsid w:val="00FB1154"/>
    <w:rsid w:val="00FB19AA"/>
    <w:rsid w:val="00FB27EF"/>
    <w:rsid w:val="00FB304E"/>
    <w:rsid w:val="00FB55B5"/>
    <w:rsid w:val="00FB5F9D"/>
    <w:rsid w:val="00FB623F"/>
    <w:rsid w:val="00FB6386"/>
    <w:rsid w:val="00FB63F1"/>
    <w:rsid w:val="00FB67C3"/>
    <w:rsid w:val="00FB6C8C"/>
    <w:rsid w:val="00FB6D43"/>
    <w:rsid w:val="00FB7360"/>
    <w:rsid w:val="00FB78BE"/>
    <w:rsid w:val="00FB7B25"/>
    <w:rsid w:val="00FB7E7F"/>
    <w:rsid w:val="00FC090F"/>
    <w:rsid w:val="00FC0BD9"/>
    <w:rsid w:val="00FC0CE9"/>
    <w:rsid w:val="00FC1106"/>
    <w:rsid w:val="00FC1B53"/>
    <w:rsid w:val="00FC3E8E"/>
    <w:rsid w:val="00FC4248"/>
    <w:rsid w:val="00FC45B5"/>
    <w:rsid w:val="00FC4FBB"/>
    <w:rsid w:val="00FC5449"/>
    <w:rsid w:val="00FC6C56"/>
    <w:rsid w:val="00FC6E7E"/>
    <w:rsid w:val="00FC70A3"/>
    <w:rsid w:val="00FC7591"/>
    <w:rsid w:val="00FD0B64"/>
    <w:rsid w:val="00FD14D7"/>
    <w:rsid w:val="00FD1C31"/>
    <w:rsid w:val="00FD1D74"/>
    <w:rsid w:val="00FD2C7C"/>
    <w:rsid w:val="00FD3695"/>
    <w:rsid w:val="00FD3C51"/>
    <w:rsid w:val="00FD40B4"/>
    <w:rsid w:val="00FD4909"/>
    <w:rsid w:val="00FD5050"/>
    <w:rsid w:val="00FD52FB"/>
    <w:rsid w:val="00FD584E"/>
    <w:rsid w:val="00FD6477"/>
    <w:rsid w:val="00FD6703"/>
    <w:rsid w:val="00FD6AAE"/>
    <w:rsid w:val="00FD7460"/>
    <w:rsid w:val="00FD75EE"/>
    <w:rsid w:val="00FD789C"/>
    <w:rsid w:val="00FD7A41"/>
    <w:rsid w:val="00FE1E14"/>
    <w:rsid w:val="00FE1F7C"/>
    <w:rsid w:val="00FE22F3"/>
    <w:rsid w:val="00FE29DF"/>
    <w:rsid w:val="00FE2C8C"/>
    <w:rsid w:val="00FE2E9F"/>
    <w:rsid w:val="00FE38A9"/>
    <w:rsid w:val="00FE3913"/>
    <w:rsid w:val="00FE5DA2"/>
    <w:rsid w:val="00FE71CE"/>
    <w:rsid w:val="00FE7D24"/>
    <w:rsid w:val="00FE7DCC"/>
    <w:rsid w:val="00FF0756"/>
    <w:rsid w:val="00FF0791"/>
    <w:rsid w:val="00FF0967"/>
    <w:rsid w:val="00FF2359"/>
    <w:rsid w:val="00FF3F50"/>
    <w:rsid w:val="00FF4462"/>
    <w:rsid w:val="00FF4A83"/>
    <w:rsid w:val="00FF534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character" w:customStyle="1" w:styleId="Heading1Char">
    <w:name w:val="Heading 1 Char"/>
    <w:basedOn w:val="DefaultParagraphFont"/>
    <w:link w:val="Heading1"/>
    <w:rsid w:val="000573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2549926">
      <w:bodyDiv w:val="1"/>
      <w:marLeft w:val="0"/>
      <w:marRight w:val="0"/>
      <w:marTop w:val="0"/>
      <w:marBottom w:val="0"/>
      <w:divBdr>
        <w:top w:val="none" w:sz="0" w:space="0" w:color="auto"/>
        <w:left w:val="none" w:sz="0" w:space="0" w:color="auto"/>
        <w:bottom w:val="none" w:sz="0" w:space="0" w:color="auto"/>
        <w:right w:val="none" w:sz="0" w:space="0" w:color="auto"/>
      </w:divBdr>
      <w:divsChild>
        <w:div w:id="720907277">
          <w:marLeft w:val="274"/>
          <w:marRight w:val="0"/>
          <w:marTop w:val="62"/>
          <w:marBottom w:val="0"/>
          <w:divBdr>
            <w:top w:val="none" w:sz="0" w:space="0" w:color="auto"/>
            <w:left w:val="none" w:sz="0" w:space="0" w:color="auto"/>
            <w:bottom w:val="none" w:sz="0" w:space="0" w:color="auto"/>
            <w:right w:val="none" w:sz="0" w:space="0" w:color="auto"/>
          </w:divBdr>
        </w:div>
        <w:div w:id="1792480697">
          <w:marLeft w:val="835"/>
          <w:marRight w:val="0"/>
          <w:marTop w:val="53"/>
          <w:marBottom w:val="0"/>
          <w:divBdr>
            <w:top w:val="none" w:sz="0" w:space="0" w:color="auto"/>
            <w:left w:val="none" w:sz="0" w:space="0" w:color="auto"/>
            <w:bottom w:val="none" w:sz="0" w:space="0" w:color="auto"/>
            <w:right w:val="none" w:sz="0" w:space="0" w:color="auto"/>
          </w:divBdr>
        </w:div>
        <w:div w:id="948321718">
          <w:marLeft w:val="835"/>
          <w:marRight w:val="0"/>
          <w:marTop w:val="53"/>
          <w:marBottom w:val="0"/>
          <w:divBdr>
            <w:top w:val="none" w:sz="0" w:space="0" w:color="auto"/>
            <w:left w:val="none" w:sz="0" w:space="0" w:color="auto"/>
            <w:bottom w:val="none" w:sz="0" w:space="0" w:color="auto"/>
            <w:right w:val="none" w:sz="0" w:space="0" w:color="auto"/>
          </w:divBdr>
        </w:div>
        <w:div w:id="47073212">
          <w:marLeft w:val="835"/>
          <w:marRight w:val="0"/>
          <w:marTop w:val="53"/>
          <w:marBottom w:val="0"/>
          <w:divBdr>
            <w:top w:val="none" w:sz="0" w:space="0" w:color="auto"/>
            <w:left w:val="none" w:sz="0" w:space="0" w:color="auto"/>
            <w:bottom w:val="none" w:sz="0" w:space="0" w:color="auto"/>
            <w:right w:val="none" w:sz="0" w:space="0" w:color="auto"/>
          </w:divBdr>
        </w:div>
        <w:div w:id="980505370">
          <w:marLeft w:val="1411"/>
          <w:marRight w:val="0"/>
          <w:marTop w:val="53"/>
          <w:marBottom w:val="0"/>
          <w:divBdr>
            <w:top w:val="none" w:sz="0" w:space="0" w:color="auto"/>
            <w:left w:val="none" w:sz="0" w:space="0" w:color="auto"/>
            <w:bottom w:val="none" w:sz="0" w:space="0" w:color="auto"/>
            <w:right w:val="none" w:sz="0" w:space="0" w:color="auto"/>
          </w:divBdr>
        </w:div>
        <w:div w:id="470556944">
          <w:marLeft w:val="1411"/>
          <w:marRight w:val="0"/>
          <w:marTop w:val="53"/>
          <w:marBottom w:val="0"/>
          <w:divBdr>
            <w:top w:val="none" w:sz="0" w:space="0" w:color="auto"/>
            <w:left w:val="none" w:sz="0" w:space="0" w:color="auto"/>
            <w:bottom w:val="none" w:sz="0" w:space="0" w:color="auto"/>
            <w:right w:val="none" w:sz="0" w:space="0" w:color="auto"/>
          </w:divBdr>
        </w:div>
        <w:div w:id="836458341">
          <w:marLeft w:val="1411"/>
          <w:marRight w:val="0"/>
          <w:marTop w:val="53"/>
          <w:marBottom w:val="0"/>
          <w:divBdr>
            <w:top w:val="none" w:sz="0" w:space="0" w:color="auto"/>
            <w:left w:val="none" w:sz="0" w:space="0" w:color="auto"/>
            <w:bottom w:val="none" w:sz="0" w:space="0" w:color="auto"/>
            <w:right w:val="none" w:sz="0" w:space="0" w:color="auto"/>
          </w:divBdr>
        </w:div>
        <w:div w:id="1261524629">
          <w:marLeft w:val="835"/>
          <w:marRight w:val="0"/>
          <w:marTop w:val="53"/>
          <w:marBottom w:val="0"/>
          <w:divBdr>
            <w:top w:val="none" w:sz="0" w:space="0" w:color="auto"/>
            <w:left w:val="none" w:sz="0" w:space="0" w:color="auto"/>
            <w:bottom w:val="none" w:sz="0" w:space="0" w:color="auto"/>
            <w:right w:val="none" w:sz="0" w:space="0" w:color="auto"/>
          </w:divBdr>
        </w:div>
        <w:div w:id="1710034259">
          <w:marLeft w:val="835"/>
          <w:marRight w:val="0"/>
          <w:marTop w:val="53"/>
          <w:marBottom w:val="0"/>
          <w:divBdr>
            <w:top w:val="none" w:sz="0" w:space="0" w:color="auto"/>
            <w:left w:val="none" w:sz="0" w:space="0" w:color="auto"/>
            <w:bottom w:val="none" w:sz="0" w:space="0" w:color="auto"/>
            <w:right w:val="none" w:sz="0" w:space="0" w:color="auto"/>
          </w:divBdr>
        </w:div>
        <w:div w:id="1795244592">
          <w:marLeft w:val="1411"/>
          <w:marRight w:val="0"/>
          <w:marTop w:val="53"/>
          <w:marBottom w:val="0"/>
          <w:divBdr>
            <w:top w:val="none" w:sz="0" w:space="0" w:color="auto"/>
            <w:left w:val="none" w:sz="0" w:space="0" w:color="auto"/>
            <w:bottom w:val="none" w:sz="0" w:space="0" w:color="auto"/>
            <w:right w:val="none" w:sz="0" w:space="0" w:color="auto"/>
          </w:divBdr>
        </w:div>
        <w:div w:id="1632243634">
          <w:marLeft w:val="274"/>
          <w:marRight w:val="0"/>
          <w:marTop w:val="62"/>
          <w:marBottom w:val="0"/>
          <w:divBdr>
            <w:top w:val="none" w:sz="0" w:space="0" w:color="auto"/>
            <w:left w:val="none" w:sz="0" w:space="0" w:color="auto"/>
            <w:bottom w:val="none" w:sz="0" w:space="0" w:color="auto"/>
            <w:right w:val="none" w:sz="0" w:space="0" w:color="auto"/>
          </w:divBdr>
        </w:div>
        <w:div w:id="1877617942">
          <w:marLeft w:val="274"/>
          <w:marRight w:val="0"/>
          <w:marTop w:val="62"/>
          <w:marBottom w:val="0"/>
          <w:divBdr>
            <w:top w:val="none" w:sz="0" w:space="0" w:color="auto"/>
            <w:left w:val="none" w:sz="0" w:space="0" w:color="auto"/>
            <w:bottom w:val="none" w:sz="0" w:space="0" w:color="auto"/>
            <w:right w:val="none" w:sz="0" w:space="0" w:color="auto"/>
          </w:divBdr>
        </w:div>
        <w:div w:id="1302881321">
          <w:marLeft w:val="835"/>
          <w:marRight w:val="0"/>
          <w:marTop w:val="53"/>
          <w:marBottom w:val="0"/>
          <w:divBdr>
            <w:top w:val="none" w:sz="0" w:space="0" w:color="auto"/>
            <w:left w:val="none" w:sz="0" w:space="0" w:color="auto"/>
            <w:bottom w:val="none" w:sz="0" w:space="0" w:color="auto"/>
            <w:right w:val="none" w:sz="0" w:space="0" w:color="auto"/>
          </w:divBdr>
        </w:div>
        <w:div w:id="588200281">
          <w:marLeft w:val="1411"/>
          <w:marRight w:val="0"/>
          <w:marTop w:val="53"/>
          <w:marBottom w:val="0"/>
          <w:divBdr>
            <w:top w:val="none" w:sz="0" w:space="0" w:color="auto"/>
            <w:left w:val="none" w:sz="0" w:space="0" w:color="auto"/>
            <w:bottom w:val="none" w:sz="0" w:space="0" w:color="auto"/>
            <w:right w:val="none" w:sz="0" w:space="0" w:color="auto"/>
          </w:divBdr>
        </w:div>
        <w:div w:id="400640354">
          <w:marLeft w:val="1411"/>
          <w:marRight w:val="0"/>
          <w:marTop w:val="53"/>
          <w:marBottom w:val="0"/>
          <w:divBdr>
            <w:top w:val="none" w:sz="0" w:space="0" w:color="auto"/>
            <w:left w:val="none" w:sz="0" w:space="0" w:color="auto"/>
            <w:bottom w:val="none" w:sz="0" w:space="0" w:color="auto"/>
            <w:right w:val="none" w:sz="0" w:space="0" w:color="auto"/>
          </w:divBdr>
        </w:div>
        <w:div w:id="1221332378">
          <w:marLeft w:val="835"/>
          <w:marRight w:val="0"/>
          <w:marTop w:val="53"/>
          <w:marBottom w:val="0"/>
          <w:divBdr>
            <w:top w:val="none" w:sz="0" w:space="0" w:color="auto"/>
            <w:left w:val="none" w:sz="0" w:space="0" w:color="auto"/>
            <w:bottom w:val="none" w:sz="0" w:space="0" w:color="auto"/>
            <w:right w:val="none" w:sz="0" w:space="0" w:color="auto"/>
          </w:divBdr>
        </w:div>
        <w:div w:id="1803159674">
          <w:marLeft w:val="274"/>
          <w:marRight w:val="0"/>
          <w:marTop w:val="62"/>
          <w:marBottom w:val="0"/>
          <w:divBdr>
            <w:top w:val="none" w:sz="0" w:space="0" w:color="auto"/>
            <w:left w:val="none" w:sz="0" w:space="0" w:color="auto"/>
            <w:bottom w:val="none" w:sz="0" w:space="0" w:color="auto"/>
            <w:right w:val="none" w:sz="0" w:space="0" w:color="auto"/>
          </w:divBdr>
        </w:div>
        <w:div w:id="1038236685">
          <w:marLeft w:val="835"/>
          <w:marRight w:val="0"/>
          <w:marTop w:val="53"/>
          <w:marBottom w:val="0"/>
          <w:divBdr>
            <w:top w:val="none" w:sz="0" w:space="0" w:color="auto"/>
            <w:left w:val="none" w:sz="0" w:space="0" w:color="auto"/>
            <w:bottom w:val="none" w:sz="0" w:space="0" w:color="auto"/>
            <w:right w:val="none" w:sz="0" w:space="0" w:color="auto"/>
          </w:divBdr>
        </w:div>
        <w:div w:id="973412202">
          <w:marLeft w:val="835"/>
          <w:marRight w:val="0"/>
          <w:marTop w:val="53"/>
          <w:marBottom w:val="0"/>
          <w:divBdr>
            <w:top w:val="none" w:sz="0" w:space="0" w:color="auto"/>
            <w:left w:val="none" w:sz="0" w:space="0" w:color="auto"/>
            <w:bottom w:val="none" w:sz="0" w:space="0" w:color="auto"/>
            <w:right w:val="none" w:sz="0" w:space="0" w:color="auto"/>
          </w:divBdr>
        </w:div>
        <w:div w:id="1233854670">
          <w:marLeft w:val="274"/>
          <w:marRight w:val="0"/>
          <w:marTop w:val="67"/>
          <w:marBottom w:val="0"/>
          <w:divBdr>
            <w:top w:val="none" w:sz="0" w:space="0" w:color="auto"/>
            <w:left w:val="none" w:sz="0" w:space="0" w:color="auto"/>
            <w:bottom w:val="none" w:sz="0" w:space="0" w:color="auto"/>
            <w:right w:val="none" w:sz="0" w:space="0" w:color="auto"/>
          </w:divBdr>
        </w:div>
      </w:divsChild>
    </w:div>
    <w:div w:id="173998853">
      <w:bodyDiv w:val="1"/>
      <w:marLeft w:val="0"/>
      <w:marRight w:val="0"/>
      <w:marTop w:val="0"/>
      <w:marBottom w:val="0"/>
      <w:divBdr>
        <w:top w:val="none" w:sz="0" w:space="0" w:color="auto"/>
        <w:left w:val="none" w:sz="0" w:space="0" w:color="auto"/>
        <w:bottom w:val="none" w:sz="0" w:space="0" w:color="auto"/>
        <w:right w:val="none" w:sz="0" w:space="0" w:color="auto"/>
      </w:divBdr>
      <w:divsChild>
        <w:div w:id="2098399021">
          <w:marLeft w:val="274"/>
          <w:marRight w:val="0"/>
          <w:marTop w:val="96"/>
          <w:marBottom w:val="0"/>
          <w:divBdr>
            <w:top w:val="none" w:sz="0" w:space="0" w:color="auto"/>
            <w:left w:val="none" w:sz="0" w:space="0" w:color="auto"/>
            <w:bottom w:val="none" w:sz="0" w:space="0" w:color="auto"/>
            <w:right w:val="none" w:sz="0" w:space="0" w:color="auto"/>
          </w:divBdr>
        </w:div>
        <w:div w:id="1979916669">
          <w:marLeft w:val="835"/>
          <w:marRight w:val="0"/>
          <w:marTop w:val="82"/>
          <w:marBottom w:val="0"/>
          <w:divBdr>
            <w:top w:val="none" w:sz="0" w:space="0" w:color="auto"/>
            <w:left w:val="none" w:sz="0" w:space="0" w:color="auto"/>
            <w:bottom w:val="none" w:sz="0" w:space="0" w:color="auto"/>
            <w:right w:val="none" w:sz="0" w:space="0" w:color="auto"/>
          </w:divBdr>
        </w:div>
        <w:div w:id="555511430">
          <w:marLeft w:val="835"/>
          <w:marRight w:val="0"/>
          <w:marTop w:val="82"/>
          <w:marBottom w:val="0"/>
          <w:divBdr>
            <w:top w:val="none" w:sz="0" w:space="0" w:color="auto"/>
            <w:left w:val="none" w:sz="0" w:space="0" w:color="auto"/>
            <w:bottom w:val="none" w:sz="0" w:space="0" w:color="auto"/>
            <w:right w:val="none" w:sz="0" w:space="0" w:color="auto"/>
          </w:divBdr>
        </w:div>
        <w:div w:id="141698674">
          <w:marLeft w:val="835"/>
          <w:marRight w:val="0"/>
          <w:marTop w:val="82"/>
          <w:marBottom w:val="0"/>
          <w:divBdr>
            <w:top w:val="none" w:sz="0" w:space="0" w:color="auto"/>
            <w:left w:val="none" w:sz="0" w:space="0" w:color="auto"/>
            <w:bottom w:val="none" w:sz="0" w:space="0" w:color="auto"/>
            <w:right w:val="none" w:sz="0" w:space="0" w:color="auto"/>
          </w:divBdr>
        </w:div>
        <w:div w:id="411586721">
          <w:marLeft w:val="274"/>
          <w:marRight w:val="0"/>
          <w:marTop w:val="96"/>
          <w:marBottom w:val="0"/>
          <w:divBdr>
            <w:top w:val="none" w:sz="0" w:space="0" w:color="auto"/>
            <w:left w:val="none" w:sz="0" w:space="0" w:color="auto"/>
            <w:bottom w:val="none" w:sz="0" w:space="0" w:color="auto"/>
            <w:right w:val="none" w:sz="0" w:space="0" w:color="auto"/>
          </w:divBdr>
        </w:div>
        <w:div w:id="623848591">
          <w:marLeft w:val="274"/>
          <w:marRight w:val="0"/>
          <w:marTop w:val="96"/>
          <w:marBottom w:val="0"/>
          <w:divBdr>
            <w:top w:val="none" w:sz="0" w:space="0" w:color="auto"/>
            <w:left w:val="none" w:sz="0" w:space="0" w:color="auto"/>
            <w:bottom w:val="none" w:sz="0" w:space="0" w:color="auto"/>
            <w:right w:val="none" w:sz="0" w:space="0" w:color="auto"/>
          </w:divBdr>
        </w:div>
        <w:div w:id="1393430262">
          <w:marLeft w:val="835"/>
          <w:marRight w:val="0"/>
          <w:marTop w:val="82"/>
          <w:marBottom w:val="0"/>
          <w:divBdr>
            <w:top w:val="none" w:sz="0" w:space="0" w:color="auto"/>
            <w:left w:val="none" w:sz="0" w:space="0" w:color="auto"/>
            <w:bottom w:val="none" w:sz="0" w:space="0" w:color="auto"/>
            <w:right w:val="none" w:sz="0" w:space="0" w:color="auto"/>
          </w:divBdr>
        </w:div>
        <w:div w:id="766772065">
          <w:marLeft w:val="835"/>
          <w:marRight w:val="0"/>
          <w:marTop w:val="82"/>
          <w:marBottom w:val="0"/>
          <w:divBdr>
            <w:top w:val="none" w:sz="0" w:space="0" w:color="auto"/>
            <w:left w:val="none" w:sz="0" w:space="0" w:color="auto"/>
            <w:bottom w:val="none" w:sz="0" w:space="0" w:color="auto"/>
            <w:right w:val="none" w:sz="0" w:space="0" w:color="auto"/>
          </w:divBdr>
        </w:div>
        <w:div w:id="288635390">
          <w:marLeft w:val="835"/>
          <w:marRight w:val="0"/>
          <w:marTop w:val="82"/>
          <w:marBottom w:val="0"/>
          <w:divBdr>
            <w:top w:val="none" w:sz="0" w:space="0" w:color="auto"/>
            <w:left w:val="none" w:sz="0" w:space="0" w:color="auto"/>
            <w:bottom w:val="none" w:sz="0" w:space="0" w:color="auto"/>
            <w:right w:val="none" w:sz="0" w:space="0" w:color="auto"/>
          </w:divBdr>
        </w:div>
        <w:div w:id="150566277">
          <w:marLeft w:val="274"/>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9224570">
      <w:bodyDiv w:val="1"/>
      <w:marLeft w:val="0"/>
      <w:marRight w:val="0"/>
      <w:marTop w:val="0"/>
      <w:marBottom w:val="0"/>
      <w:divBdr>
        <w:top w:val="none" w:sz="0" w:space="0" w:color="auto"/>
        <w:left w:val="none" w:sz="0" w:space="0" w:color="auto"/>
        <w:bottom w:val="none" w:sz="0" w:space="0" w:color="auto"/>
        <w:right w:val="none" w:sz="0" w:space="0" w:color="auto"/>
      </w:divBdr>
      <w:divsChild>
        <w:div w:id="545682481">
          <w:marLeft w:val="274"/>
          <w:marRight w:val="0"/>
          <w:marTop w:val="106"/>
          <w:marBottom w:val="0"/>
          <w:divBdr>
            <w:top w:val="none" w:sz="0" w:space="0" w:color="auto"/>
            <w:left w:val="none" w:sz="0" w:space="0" w:color="auto"/>
            <w:bottom w:val="none" w:sz="0" w:space="0" w:color="auto"/>
            <w:right w:val="none" w:sz="0" w:space="0" w:color="auto"/>
          </w:divBdr>
        </w:div>
        <w:div w:id="2063283984">
          <w:marLeft w:val="835"/>
          <w:marRight w:val="0"/>
          <w:marTop w:val="91"/>
          <w:marBottom w:val="0"/>
          <w:divBdr>
            <w:top w:val="none" w:sz="0" w:space="0" w:color="auto"/>
            <w:left w:val="none" w:sz="0" w:space="0" w:color="auto"/>
            <w:bottom w:val="none" w:sz="0" w:space="0" w:color="auto"/>
            <w:right w:val="none" w:sz="0" w:space="0" w:color="auto"/>
          </w:divBdr>
        </w:div>
        <w:div w:id="1697654236">
          <w:marLeft w:val="835"/>
          <w:marRight w:val="0"/>
          <w:marTop w:val="91"/>
          <w:marBottom w:val="0"/>
          <w:divBdr>
            <w:top w:val="none" w:sz="0" w:space="0" w:color="auto"/>
            <w:left w:val="none" w:sz="0" w:space="0" w:color="auto"/>
            <w:bottom w:val="none" w:sz="0" w:space="0" w:color="auto"/>
            <w:right w:val="none" w:sz="0" w:space="0" w:color="auto"/>
          </w:divBdr>
        </w:div>
        <w:div w:id="1165974495">
          <w:marLeft w:val="274"/>
          <w:marRight w:val="0"/>
          <w:marTop w:val="106"/>
          <w:marBottom w:val="0"/>
          <w:divBdr>
            <w:top w:val="none" w:sz="0" w:space="0" w:color="auto"/>
            <w:left w:val="none" w:sz="0" w:space="0" w:color="auto"/>
            <w:bottom w:val="none" w:sz="0" w:space="0" w:color="auto"/>
            <w:right w:val="none" w:sz="0" w:space="0" w:color="auto"/>
          </w:divBdr>
        </w:div>
        <w:div w:id="318651389">
          <w:marLeft w:val="835"/>
          <w:marRight w:val="0"/>
          <w:marTop w:val="91"/>
          <w:marBottom w:val="0"/>
          <w:divBdr>
            <w:top w:val="none" w:sz="0" w:space="0" w:color="auto"/>
            <w:left w:val="none" w:sz="0" w:space="0" w:color="auto"/>
            <w:bottom w:val="none" w:sz="0" w:space="0" w:color="auto"/>
            <w:right w:val="none" w:sz="0" w:space="0" w:color="auto"/>
          </w:divBdr>
        </w:div>
        <w:div w:id="785003414">
          <w:marLeft w:val="835"/>
          <w:marRight w:val="0"/>
          <w:marTop w:val="91"/>
          <w:marBottom w:val="0"/>
          <w:divBdr>
            <w:top w:val="none" w:sz="0" w:space="0" w:color="auto"/>
            <w:left w:val="none" w:sz="0" w:space="0" w:color="auto"/>
            <w:bottom w:val="none" w:sz="0" w:space="0" w:color="auto"/>
            <w:right w:val="none" w:sz="0" w:space="0" w:color="auto"/>
          </w:divBdr>
        </w:div>
      </w:divsChild>
    </w:div>
    <w:div w:id="290210314">
      <w:bodyDiv w:val="1"/>
      <w:marLeft w:val="0"/>
      <w:marRight w:val="0"/>
      <w:marTop w:val="0"/>
      <w:marBottom w:val="0"/>
      <w:divBdr>
        <w:top w:val="none" w:sz="0" w:space="0" w:color="auto"/>
        <w:left w:val="none" w:sz="0" w:space="0" w:color="auto"/>
        <w:bottom w:val="none" w:sz="0" w:space="0" w:color="auto"/>
        <w:right w:val="none" w:sz="0" w:space="0" w:color="auto"/>
      </w:divBdr>
      <w:divsChild>
        <w:div w:id="1774662965">
          <w:marLeft w:val="835"/>
          <w:marRight w:val="0"/>
          <w:marTop w:val="53"/>
          <w:marBottom w:val="0"/>
          <w:divBdr>
            <w:top w:val="none" w:sz="0" w:space="0" w:color="auto"/>
            <w:left w:val="none" w:sz="0" w:space="0" w:color="auto"/>
            <w:bottom w:val="none" w:sz="0" w:space="0" w:color="auto"/>
            <w:right w:val="none" w:sz="0" w:space="0" w:color="auto"/>
          </w:divBdr>
        </w:div>
        <w:div w:id="967009524">
          <w:marLeft w:val="835"/>
          <w:marRight w:val="0"/>
          <w:marTop w:val="53"/>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541484611">
      <w:bodyDiv w:val="1"/>
      <w:marLeft w:val="0"/>
      <w:marRight w:val="0"/>
      <w:marTop w:val="0"/>
      <w:marBottom w:val="0"/>
      <w:divBdr>
        <w:top w:val="none" w:sz="0" w:space="0" w:color="auto"/>
        <w:left w:val="none" w:sz="0" w:space="0" w:color="auto"/>
        <w:bottom w:val="none" w:sz="0" w:space="0" w:color="auto"/>
        <w:right w:val="none" w:sz="0" w:space="0" w:color="auto"/>
      </w:divBdr>
      <w:divsChild>
        <w:div w:id="130486686">
          <w:marLeft w:val="547"/>
          <w:marRight w:val="0"/>
          <w:marTop w:val="154"/>
          <w:marBottom w:val="0"/>
          <w:divBdr>
            <w:top w:val="none" w:sz="0" w:space="0" w:color="auto"/>
            <w:left w:val="none" w:sz="0" w:space="0" w:color="auto"/>
            <w:bottom w:val="none" w:sz="0" w:space="0" w:color="auto"/>
            <w:right w:val="none" w:sz="0" w:space="0" w:color="auto"/>
          </w:divBdr>
        </w:div>
        <w:div w:id="1198158437">
          <w:marLeft w:val="1166"/>
          <w:marRight w:val="0"/>
          <w:marTop w:val="134"/>
          <w:marBottom w:val="0"/>
          <w:divBdr>
            <w:top w:val="none" w:sz="0" w:space="0" w:color="auto"/>
            <w:left w:val="none" w:sz="0" w:space="0" w:color="auto"/>
            <w:bottom w:val="none" w:sz="0" w:space="0" w:color="auto"/>
            <w:right w:val="none" w:sz="0" w:space="0" w:color="auto"/>
          </w:divBdr>
        </w:div>
        <w:div w:id="957251133">
          <w:marLeft w:val="1166"/>
          <w:marRight w:val="0"/>
          <w:marTop w:val="134"/>
          <w:marBottom w:val="0"/>
          <w:divBdr>
            <w:top w:val="none" w:sz="0" w:space="0" w:color="auto"/>
            <w:left w:val="none" w:sz="0" w:space="0" w:color="auto"/>
            <w:bottom w:val="none" w:sz="0" w:space="0" w:color="auto"/>
            <w:right w:val="none" w:sz="0" w:space="0" w:color="auto"/>
          </w:divBdr>
        </w:div>
      </w:divsChild>
    </w:div>
    <w:div w:id="542596376">
      <w:bodyDiv w:val="1"/>
      <w:marLeft w:val="0"/>
      <w:marRight w:val="0"/>
      <w:marTop w:val="0"/>
      <w:marBottom w:val="0"/>
      <w:divBdr>
        <w:top w:val="none" w:sz="0" w:space="0" w:color="auto"/>
        <w:left w:val="none" w:sz="0" w:space="0" w:color="auto"/>
        <w:bottom w:val="none" w:sz="0" w:space="0" w:color="auto"/>
        <w:right w:val="none" w:sz="0" w:space="0" w:color="auto"/>
      </w:divBdr>
      <w:divsChild>
        <w:div w:id="1015811880">
          <w:marLeft w:val="547"/>
          <w:marRight w:val="0"/>
          <w:marTop w:val="120"/>
          <w:marBottom w:val="0"/>
          <w:divBdr>
            <w:top w:val="none" w:sz="0" w:space="0" w:color="auto"/>
            <w:left w:val="none" w:sz="0" w:space="0" w:color="auto"/>
            <w:bottom w:val="none" w:sz="0" w:space="0" w:color="auto"/>
            <w:right w:val="none" w:sz="0" w:space="0" w:color="auto"/>
          </w:divBdr>
        </w:div>
        <w:div w:id="334848024">
          <w:marLeft w:val="1166"/>
          <w:marRight w:val="0"/>
          <w:marTop w:val="106"/>
          <w:marBottom w:val="0"/>
          <w:divBdr>
            <w:top w:val="none" w:sz="0" w:space="0" w:color="auto"/>
            <w:left w:val="none" w:sz="0" w:space="0" w:color="auto"/>
            <w:bottom w:val="none" w:sz="0" w:space="0" w:color="auto"/>
            <w:right w:val="none" w:sz="0" w:space="0" w:color="auto"/>
          </w:divBdr>
        </w:div>
        <w:div w:id="1869292027">
          <w:marLeft w:val="547"/>
          <w:marRight w:val="0"/>
          <w:marTop w:val="120"/>
          <w:marBottom w:val="0"/>
          <w:divBdr>
            <w:top w:val="none" w:sz="0" w:space="0" w:color="auto"/>
            <w:left w:val="none" w:sz="0" w:space="0" w:color="auto"/>
            <w:bottom w:val="none" w:sz="0" w:space="0" w:color="auto"/>
            <w:right w:val="none" w:sz="0" w:space="0" w:color="auto"/>
          </w:divBdr>
        </w:div>
        <w:div w:id="758216624">
          <w:marLeft w:val="1166"/>
          <w:marRight w:val="0"/>
          <w:marTop w:val="106"/>
          <w:marBottom w:val="0"/>
          <w:divBdr>
            <w:top w:val="none" w:sz="0" w:space="0" w:color="auto"/>
            <w:left w:val="none" w:sz="0" w:space="0" w:color="auto"/>
            <w:bottom w:val="none" w:sz="0" w:space="0" w:color="auto"/>
            <w:right w:val="none" w:sz="0" w:space="0" w:color="auto"/>
          </w:divBdr>
        </w:div>
        <w:div w:id="1587765">
          <w:marLeft w:val="1166"/>
          <w:marRight w:val="0"/>
          <w:marTop w:val="106"/>
          <w:marBottom w:val="0"/>
          <w:divBdr>
            <w:top w:val="none" w:sz="0" w:space="0" w:color="auto"/>
            <w:left w:val="none" w:sz="0" w:space="0" w:color="auto"/>
            <w:bottom w:val="none" w:sz="0" w:space="0" w:color="auto"/>
            <w:right w:val="none" w:sz="0" w:space="0" w:color="auto"/>
          </w:divBdr>
        </w:div>
        <w:div w:id="1240363858">
          <w:marLeft w:val="1800"/>
          <w:marRight w:val="0"/>
          <w:marTop w:val="91"/>
          <w:marBottom w:val="0"/>
          <w:divBdr>
            <w:top w:val="none" w:sz="0" w:space="0" w:color="auto"/>
            <w:left w:val="none" w:sz="0" w:space="0" w:color="auto"/>
            <w:bottom w:val="none" w:sz="0" w:space="0" w:color="auto"/>
            <w:right w:val="none" w:sz="0" w:space="0" w:color="auto"/>
          </w:divBdr>
        </w:div>
        <w:div w:id="1624771598">
          <w:marLeft w:val="1800"/>
          <w:marRight w:val="0"/>
          <w:marTop w:val="91"/>
          <w:marBottom w:val="0"/>
          <w:divBdr>
            <w:top w:val="none" w:sz="0" w:space="0" w:color="auto"/>
            <w:left w:val="none" w:sz="0" w:space="0" w:color="auto"/>
            <w:bottom w:val="none" w:sz="0" w:space="0" w:color="auto"/>
            <w:right w:val="none" w:sz="0" w:space="0" w:color="auto"/>
          </w:divBdr>
        </w:div>
        <w:div w:id="1723823868">
          <w:marLeft w:val="1166"/>
          <w:marRight w:val="0"/>
          <w:marTop w:val="106"/>
          <w:marBottom w:val="0"/>
          <w:divBdr>
            <w:top w:val="none" w:sz="0" w:space="0" w:color="auto"/>
            <w:left w:val="none" w:sz="0" w:space="0" w:color="auto"/>
            <w:bottom w:val="none" w:sz="0" w:space="0" w:color="auto"/>
            <w:right w:val="none" w:sz="0" w:space="0" w:color="auto"/>
          </w:divBdr>
        </w:div>
        <w:div w:id="736783162">
          <w:marLeft w:val="1166"/>
          <w:marRight w:val="0"/>
          <w:marTop w:val="106"/>
          <w:marBottom w:val="0"/>
          <w:divBdr>
            <w:top w:val="none" w:sz="0" w:space="0" w:color="auto"/>
            <w:left w:val="none" w:sz="0" w:space="0" w:color="auto"/>
            <w:bottom w:val="none" w:sz="0" w:space="0" w:color="auto"/>
            <w:right w:val="none" w:sz="0" w:space="0" w:color="auto"/>
          </w:divBdr>
        </w:div>
        <w:div w:id="1750344863">
          <w:marLeft w:val="547"/>
          <w:marRight w:val="0"/>
          <w:marTop w:val="120"/>
          <w:marBottom w:val="0"/>
          <w:divBdr>
            <w:top w:val="none" w:sz="0" w:space="0" w:color="auto"/>
            <w:left w:val="none" w:sz="0" w:space="0" w:color="auto"/>
            <w:bottom w:val="none" w:sz="0" w:space="0" w:color="auto"/>
            <w:right w:val="none" w:sz="0" w:space="0" w:color="auto"/>
          </w:divBdr>
        </w:div>
        <w:div w:id="287785826">
          <w:marLeft w:val="547"/>
          <w:marRight w:val="0"/>
          <w:marTop w:val="120"/>
          <w:marBottom w:val="0"/>
          <w:divBdr>
            <w:top w:val="none" w:sz="0" w:space="0" w:color="auto"/>
            <w:left w:val="none" w:sz="0" w:space="0" w:color="auto"/>
            <w:bottom w:val="none" w:sz="0" w:space="0" w:color="auto"/>
            <w:right w:val="none" w:sz="0" w:space="0" w:color="auto"/>
          </w:divBdr>
        </w:div>
      </w:divsChild>
    </w:div>
    <w:div w:id="565379723">
      <w:bodyDiv w:val="1"/>
      <w:marLeft w:val="0"/>
      <w:marRight w:val="0"/>
      <w:marTop w:val="0"/>
      <w:marBottom w:val="0"/>
      <w:divBdr>
        <w:top w:val="none" w:sz="0" w:space="0" w:color="auto"/>
        <w:left w:val="none" w:sz="0" w:space="0" w:color="auto"/>
        <w:bottom w:val="none" w:sz="0" w:space="0" w:color="auto"/>
        <w:right w:val="none" w:sz="0" w:space="0" w:color="auto"/>
      </w:divBdr>
      <w:divsChild>
        <w:div w:id="1479567643">
          <w:marLeft w:val="547"/>
          <w:marRight w:val="0"/>
          <w:marTop w:val="130"/>
          <w:marBottom w:val="0"/>
          <w:divBdr>
            <w:top w:val="none" w:sz="0" w:space="0" w:color="auto"/>
            <w:left w:val="none" w:sz="0" w:space="0" w:color="auto"/>
            <w:bottom w:val="none" w:sz="0" w:space="0" w:color="auto"/>
            <w:right w:val="none" w:sz="0" w:space="0" w:color="auto"/>
          </w:divBdr>
        </w:div>
        <w:div w:id="792332304">
          <w:marLeft w:val="1166"/>
          <w:marRight w:val="0"/>
          <w:marTop w:val="115"/>
          <w:marBottom w:val="0"/>
          <w:divBdr>
            <w:top w:val="none" w:sz="0" w:space="0" w:color="auto"/>
            <w:left w:val="none" w:sz="0" w:space="0" w:color="auto"/>
            <w:bottom w:val="none" w:sz="0" w:space="0" w:color="auto"/>
            <w:right w:val="none" w:sz="0" w:space="0" w:color="auto"/>
          </w:divBdr>
        </w:div>
        <w:div w:id="2121291635">
          <w:marLeft w:val="1166"/>
          <w:marRight w:val="0"/>
          <w:marTop w:val="115"/>
          <w:marBottom w:val="0"/>
          <w:divBdr>
            <w:top w:val="none" w:sz="0" w:space="0" w:color="auto"/>
            <w:left w:val="none" w:sz="0" w:space="0" w:color="auto"/>
            <w:bottom w:val="none" w:sz="0" w:space="0" w:color="auto"/>
            <w:right w:val="none" w:sz="0" w:space="0" w:color="auto"/>
          </w:divBdr>
        </w:div>
        <w:div w:id="1945573465">
          <w:marLeft w:val="547"/>
          <w:marRight w:val="0"/>
          <w:marTop w:val="130"/>
          <w:marBottom w:val="0"/>
          <w:divBdr>
            <w:top w:val="none" w:sz="0" w:space="0" w:color="auto"/>
            <w:left w:val="none" w:sz="0" w:space="0" w:color="auto"/>
            <w:bottom w:val="none" w:sz="0" w:space="0" w:color="auto"/>
            <w:right w:val="none" w:sz="0" w:space="0" w:color="auto"/>
          </w:divBdr>
        </w:div>
        <w:div w:id="1340041009">
          <w:marLeft w:val="1166"/>
          <w:marRight w:val="0"/>
          <w:marTop w:val="115"/>
          <w:marBottom w:val="0"/>
          <w:divBdr>
            <w:top w:val="none" w:sz="0" w:space="0" w:color="auto"/>
            <w:left w:val="none" w:sz="0" w:space="0" w:color="auto"/>
            <w:bottom w:val="none" w:sz="0" w:space="0" w:color="auto"/>
            <w:right w:val="none" w:sz="0" w:space="0" w:color="auto"/>
          </w:divBdr>
        </w:div>
        <w:div w:id="1958825667">
          <w:marLeft w:val="1166"/>
          <w:marRight w:val="0"/>
          <w:marTop w:val="115"/>
          <w:marBottom w:val="0"/>
          <w:divBdr>
            <w:top w:val="none" w:sz="0" w:space="0" w:color="auto"/>
            <w:left w:val="none" w:sz="0" w:space="0" w:color="auto"/>
            <w:bottom w:val="none" w:sz="0" w:space="0" w:color="auto"/>
            <w:right w:val="none" w:sz="0" w:space="0" w:color="auto"/>
          </w:divBdr>
        </w:div>
      </w:divsChild>
    </w:div>
    <w:div w:id="697778774">
      <w:bodyDiv w:val="1"/>
      <w:marLeft w:val="0"/>
      <w:marRight w:val="0"/>
      <w:marTop w:val="0"/>
      <w:marBottom w:val="0"/>
      <w:divBdr>
        <w:top w:val="none" w:sz="0" w:space="0" w:color="auto"/>
        <w:left w:val="none" w:sz="0" w:space="0" w:color="auto"/>
        <w:bottom w:val="none" w:sz="0" w:space="0" w:color="auto"/>
        <w:right w:val="none" w:sz="0" w:space="0" w:color="auto"/>
      </w:divBdr>
      <w:divsChild>
        <w:div w:id="1324432495">
          <w:marLeft w:val="274"/>
          <w:marRight w:val="0"/>
          <w:marTop w:val="62"/>
          <w:marBottom w:val="0"/>
          <w:divBdr>
            <w:top w:val="none" w:sz="0" w:space="0" w:color="auto"/>
            <w:left w:val="none" w:sz="0" w:space="0" w:color="auto"/>
            <w:bottom w:val="none" w:sz="0" w:space="0" w:color="auto"/>
            <w:right w:val="none" w:sz="0" w:space="0" w:color="auto"/>
          </w:divBdr>
        </w:div>
        <w:div w:id="583296483">
          <w:marLeft w:val="835"/>
          <w:marRight w:val="0"/>
          <w:marTop w:val="53"/>
          <w:marBottom w:val="0"/>
          <w:divBdr>
            <w:top w:val="none" w:sz="0" w:space="0" w:color="auto"/>
            <w:left w:val="none" w:sz="0" w:space="0" w:color="auto"/>
            <w:bottom w:val="none" w:sz="0" w:space="0" w:color="auto"/>
            <w:right w:val="none" w:sz="0" w:space="0" w:color="auto"/>
          </w:divBdr>
        </w:div>
        <w:div w:id="1112435243">
          <w:marLeft w:val="1411"/>
          <w:marRight w:val="0"/>
          <w:marTop w:val="53"/>
          <w:marBottom w:val="0"/>
          <w:divBdr>
            <w:top w:val="none" w:sz="0" w:space="0" w:color="auto"/>
            <w:left w:val="none" w:sz="0" w:space="0" w:color="auto"/>
            <w:bottom w:val="none" w:sz="0" w:space="0" w:color="auto"/>
            <w:right w:val="none" w:sz="0" w:space="0" w:color="auto"/>
          </w:divBdr>
        </w:div>
        <w:div w:id="658994900">
          <w:marLeft w:val="1411"/>
          <w:marRight w:val="0"/>
          <w:marTop w:val="53"/>
          <w:marBottom w:val="0"/>
          <w:divBdr>
            <w:top w:val="none" w:sz="0" w:space="0" w:color="auto"/>
            <w:left w:val="none" w:sz="0" w:space="0" w:color="auto"/>
            <w:bottom w:val="none" w:sz="0" w:space="0" w:color="auto"/>
            <w:right w:val="none" w:sz="0" w:space="0" w:color="auto"/>
          </w:divBdr>
        </w:div>
        <w:div w:id="1179081482">
          <w:marLeft w:val="835"/>
          <w:marRight w:val="0"/>
          <w:marTop w:val="53"/>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009916106">
      <w:bodyDiv w:val="1"/>
      <w:marLeft w:val="0"/>
      <w:marRight w:val="0"/>
      <w:marTop w:val="0"/>
      <w:marBottom w:val="0"/>
      <w:divBdr>
        <w:top w:val="none" w:sz="0" w:space="0" w:color="auto"/>
        <w:left w:val="none" w:sz="0" w:space="0" w:color="auto"/>
        <w:bottom w:val="none" w:sz="0" w:space="0" w:color="auto"/>
        <w:right w:val="none" w:sz="0" w:space="0" w:color="auto"/>
      </w:divBdr>
      <w:divsChild>
        <w:div w:id="132793070">
          <w:marLeft w:val="547"/>
          <w:marRight w:val="0"/>
          <w:marTop w:val="130"/>
          <w:marBottom w:val="0"/>
          <w:divBdr>
            <w:top w:val="none" w:sz="0" w:space="0" w:color="auto"/>
            <w:left w:val="none" w:sz="0" w:space="0" w:color="auto"/>
            <w:bottom w:val="none" w:sz="0" w:space="0" w:color="auto"/>
            <w:right w:val="none" w:sz="0" w:space="0" w:color="auto"/>
          </w:divBdr>
        </w:div>
        <w:div w:id="605580697">
          <w:marLeft w:val="1166"/>
          <w:marRight w:val="0"/>
          <w:marTop w:val="115"/>
          <w:marBottom w:val="0"/>
          <w:divBdr>
            <w:top w:val="none" w:sz="0" w:space="0" w:color="auto"/>
            <w:left w:val="none" w:sz="0" w:space="0" w:color="auto"/>
            <w:bottom w:val="none" w:sz="0" w:space="0" w:color="auto"/>
            <w:right w:val="none" w:sz="0" w:space="0" w:color="auto"/>
          </w:divBdr>
        </w:div>
        <w:div w:id="323363216">
          <w:marLeft w:val="1166"/>
          <w:marRight w:val="0"/>
          <w:marTop w:val="115"/>
          <w:marBottom w:val="0"/>
          <w:divBdr>
            <w:top w:val="none" w:sz="0" w:space="0" w:color="auto"/>
            <w:left w:val="none" w:sz="0" w:space="0" w:color="auto"/>
            <w:bottom w:val="none" w:sz="0" w:space="0" w:color="auto"/>
            <w:right w:val="none" w:sz="0" w:space="0" w:color="auto"/>
          </w:divBdr>
        </w:div>
        <w:div w:id="966858636">
          <w:marLeft w:val="547"/>
          <w:marRight w:val="0"/>
          <w:marTop w:val="130"/>
          <w:marBottom w:val="0"/>
          <w:divBdr>
            <w:top w:val="none" w:sz="0" w:space="0" w:color="auto"/>
            <w:left w:val="none" w:sz="0" w:space="0" w:color="auto"/>
            <w:bottom w:val="none" w:sz="0" w:space="0" w:color="auto"/>
            <w:right w:val="none" w:sz="0" w:space="0" w:color="auto"/>
          </w:divBdr>
        </w:div>
        <w:div w:id="848757301">
          <w:marLeft w:val="1166"/>
          <w:marRight w:val="0"/>
          <w:marTop w:val="115"/>
          <w:marBottom w:val="0"/>
          <w:divBdr>
            <w:top w:val="none" w:sz="0" w:space="0" w:color="auto"/>
            <w:left w:val="none" w:sz="0" w:space="0" w:color="auto"/>
            <w:bottom w:val="none" w:sz="0" w:space="0" w:color="auto"/>
            <w:right w:val="none" w:sz="0" w:space="0" w:color="auto"/>
          </w:divBdr>
        </w:div>
        <w:div w:id="1251543011">
          <w:marLeft w:val="1800"/>
          <w:marRight w:val="0"/>
          <w:marTop w:val="96"/>
          <w:marBottom w:val="0"/>
          <w:divBdr>
            <w:top w:val="none" w:sz="0" w:space="0" w:color="auto"/>
            <w:left w:val="none" w:sz="0" w:space="0" w:color="auto"/>
            <w:bottom w:val="none" w:sz="0" w:space="0" w:color="auto"/>
            <w:right w:val="none" w:sz="0" w:space="0" w:color="auto"/>
          </w:divBdr>
        </w:div>
        <w:div w:id="1123647412">
          <w:marLeft w:val="1166"/>
          <w:marRight w:val="0"/>
          <w:marTop w:val="115"/>
          <w:marBottom w:val="0"/>
          <w:divBdr>
            <w:top w:val="none" w:sz="0" w:space="0" w:color="auto"/>
            <w:left w:val="none" w:sz="0" w:space="0" w:color="auto"/>
            <w:bottom w:val="none" w:sz="0" w:space="0" w:color="auto"/>
            <w:right w:val="none" w:sz="0" w:space="0" w:color="auto"/>
          </w:divBdr>
        </w:div>
        <w:div w:id="1979605826">
          <w:marLeft w:val="1800"/>
          <w:marRight w:val="0"/>
          <w:marTop w:val="96"/>
          <w:marBottom w:val="0"/>
          <w:divBdr>
            <w:top w:val="none" w:sz="0" w:space="0" w:color="auto"/>
            <w:left w:val="none" w:sz="0" w:space="0" w:color="auto"/>
            <w:bottom w:val="none" w:sz="0" w:space="0" w:color="auto"/>
            <w:right w:val="none" w:sz="0" w:space="0" w:color="auto"/>
          </w:divBdr>
        </w:div>
        <w:div w:id="1707484005">
          <w:marLeft w:val="1800"/>
          <w:marRight w:val="0"/>
          <w:marTop w:val="96"/>
          <w:marBottom w:val="0"/>
          <w:divBdr>
            <w:top w:val="none" w:sz="0" w:space="0" w:color="auto"/>
            <w:left w:val="none" w:sz="0" w:space="0" w:color="auto"/>
            <w:bottom w:val="none" w:sz="0" w:space="0" w:color="auto"/>
            <w:right w:val="none" w:sz="0" w:space="0" w:color="auto"/>
          </w:divBdr>
        </w:div>
        <w:div w:id="1791119685">
          <w:marLeft w:val="1166"/>
          <w:marRight w:val="0"/>
          <w:marTop w:val="115"/>
          <w:marBottom w:val="0"/>
          <w:divBdr>
            <w:top w:val="none" w:sz="0" w:space="0" w:color="auto"/>
            <w:left w:val="none" w:sz="0" w:space="0" w:color="auto"/>
            <w:bottom w:val="none" w:sz="0" w:space="0" w:color="auto"/>
            <w:right w:val="none" w:sz="0" w:space="0" w:color="auto"/>
          </w:divBdr>
        </w:div>
        <w:div w:id="1416777995">
          <w:marLeft w:val="1800"/>
          <w:marRight w:val="0"/>
          <w:marTop w:val="96"/>
          <w:marBottom w:val="0"/>
          <w:divBdr>
            <w:top w:val="none" w:sz="0" w:space="0" w:color="auto"/>
            <w:left w:val="none" w:sz="0" w:space="0" w:color="auto"/>
            <w:bottom w:val="none" w:sz="0" w:space="0" w:color="auto"/>
            <w:right w:val="none" w:sz="0" w:space="0" w:color="auto"/>
          </w:divBdr>
        </w:div>
      </w:divsChild>
    </w:div>
    <w:div w:id="1188375849">
      <w:bodyDiv w:val="1"/>
      <w:marLeft w:val="0"/>
      <w:marRight w:val="0"/>
      <w:marTop w:val="0"/>
      <w:marBottom w:val="0"/>
      <w:divBdr>
        <w:top w:val="none" w:sz="0" w:space="0" w:color="auto"/>
        <w:left w:val="none" w:sz="0" w:space="0" w:color="auto"/>
        <w:bottom w:val="none" w:sz="0" w:space="0" w:color="auto"/>
        <w:right w:val="none" w:sz="0" w:space="0" w:color="auto"/>
      </w:divBdr>
      <w:divsChild>
        <w:div w:id="523059026">
          <w:marLeft w:val="274"/>
          <w:marRight w:val="0"/>
          <w:marTop w:val="65"/>
          <w:marBottom w:val="0"/>
          <w:divBdr>
            <w:top w:val="none" w:sz="0" w:space="0" w:color="auto"/>
            <w:left w:val="none" w:sz="0" w:space="0" w:color="auto"/>
            <w:bottom w:val="none" w:sz="0" w:space="0" w:color="auto"/>
            <w:right w:val="none" w:sz="0" w:space="0" w:color="auto"/>
          </w:divBdr>
        </w:div>
        <w:div w:id="1628313816">
          <w:marLeft w:val="835"/>
          <w:marRight w:val="0"/>
          <w:marTop w:val="65"/>
          <w:marBottom w:val="0"/>
          <w:divBdr>
            <w:top w:val="none" w:sz="0" w:space="0" w:color="auto"/>
            <w:left w:val="none" w:sz="0" w:space="0" w:color="auto"/>
            <w:bottom w:val="none" w:sz="0" w:space="0" w:color="auto"/>
            <w:right w:val="none" w:sz="0" w:space="0" w:color="auto"/>
          </w:divBdr>
        </w:div>
        <w:div w:id="139805455">
          <w:marLeft w:val="835"/>
          <w:marRight w:val="0"/>
          <w:marTop w:val="65"/>
          <w:marBottom w:val="0"/>
          <w:divBdr>
            <w:top w:val="none" w:sz="0" w:space="0" w:color="auto"/>
            <w:left w:val="none" w:sz="0" w:space="0" w:color="auto"/>
            <w:bottom w:val="none" w:sz="0" w:space="0" w:color="auto"/>
            <w:right w:val="none" w:sz="0" w:space="0" w:color="auto"/>
          </w:divBdr>
        </w:div>
        <w:div w:id="1817263920">
          <w:marLeft w:val="835"/>
          <w:marRight w:val="0"/>
          <w:marTop w:val="65"/>
          <w:marBottom w:val="0"/>
          <w:divBdr>
            <w:top w:val="none" w:sz="0" w:space="0" w:color="auto"/>
            <w:left w:val="none" w:sz="0" w:space="0" w:color="auto"/>
            <w:bottom w:val="none" w:sz="0" w:space="0" w:color="auto"/>
            <w:right w:val="none" w:sz="0" w:space="0" w:color="auto"/>
          </w:divBdr>
        </w:div>
        <w:div w:id="517432947">
          <w:marLeft w:val="835"/>
          <w:marRight w:val="0"/>
          <w:marTop w:val="65"/>
          <w:marBottom w:val="0"/>
          <w:divBdr>
            <w:top w:val="none" w:sz="0" w:space="0" w:color="auto"/>
            <w:left w:val="none" w:sz="0" w:space="0" w:color="auto"/>
            <w:bottom w:val="none" w:sz="0" w:space="0" w:color="auto"/>
            <w:right w:val="none" w:sz="0" w:space="0" w:color="auto"/>
          </w:divBdr>
        </w:div>
        <w:div w:id="219637700">
          <w:marLeft w:val="835"/>
          <w:marRight w:val="0"/>
          <w:marTop w:val="65"/>
          <w:marBottom w:val="0"/>
          <w:divBdr>
            <w:top w:val="none" w:sz="0" w:space="0" w:color="auto"/>
            <w:left w:val="none" w:sz="0" w:space="0" w:color="auto"/>
            <w:bottom w:val="none" w:sz="0" w:space="0" w:color="auto"/>
            <w:right w:val="none" w:sz="0" w:space="0" w:color="auto"/>
          </w:divBdr>
        </w:div>
        <w:div w:id="1421482661">
          <w:marLeft w:val="274"/>
          <w:marRight w:val="0"/>
          <w:marTop w:val="65"/>
          <w:marBottom w:val="0"/>
          <w:divBdr>
            <w:top w:val="none" w:sz="0" w:space="0" w:color="auto"/>
            <w:left w:val="none" w:sz="0" w:space="0" w:color="auto"/>
            <w:bottom w:val="none" w:sz="0" w:space="0" w:color="auto"/>
            <w:right w:val="none" w:sz="0" w:space="0" w:color="auto"/>
          </w:divBdr>
        </w:div>
        <w:div w:id="180167442">
          <w:marLeft w:val="835"/>
          <w:marRight w:val="0"/>
          <w:marTop w:val="65"/>
          <w:marBottom w:val="0"/>
          <w:divBdr>
            <w:top w:val="none" w:sz="0" w:space="0" w:color="auto"/>
            <w:left w:val="none" w:sz="0" w:space="0" w:color="auto"/>
            <w:bottom w:val="none" w:sz="0" w:space="0" w:color="auto"/>
            <w:right w:val="none" w:sz="0" w:space="0" w:color="auto"/>
          </w:divBdr>
        </w:div>
        <w:div w:id="2077313173">
          <w:marLeft w:val="835"/>
          <w:marRight w:val="0"/>
          <w:marTop w:val="65"/>
          <w:marBottom w:val="0"/>
          <w:divBdr>
            <w:top w:val="none" w:sz="0" w:space="0" w:color="auto"/>
            <w:left w:val="none" w:sz="0" w:space="0" w:color="auto"/>
            <w:bottom w:val="none" w:sz="0" w:space="0" w:color="auto"/>
            <w:right w:val="none" w:sz="0" w:space="0" w:color="auto"/>
          </w:divBdr>
        </w:div>
        <w:div w:id="741100660">
          <w:marLeft w:val="274"/>
          <w:marRight w:val="0"/>
          <w:marTop w:val="65"/>
          <w:marBottom w:val="0"/>
          <w:divBdr>
            <w:top w:val="none" w:sz="0" w:space="0" w:color="auto"/>
            <w:left w:val="none" w:sz="0" w:space="0" w:color="auto"/>
            <w:bottom w:val="none" w:sz="0" w:space="0" w:color="auto"/>
            <w:right w:val="none" w:sz="0" w:space="0" w:color="auto"/>
          </w:divBdr>
        </w:div>
        <w:div w:id="1318999364">
          <w:marLeft w:val="835"/>
          <w:marRight w:val="0"/>
          <w:marTop w:val="65"/>
          <w:marBottom w:val="0"/>
          <w:divBdr>
            <w:top w:val="none" w:sz="0" w:space="0" w:color="auto"/>
            <w:left w:val="none" w:sz="0" w:space="0" w:color="auto"/>
            <w:bottom w:val="none" w:sz="0" w:space="0" w:color="auto"/>
            <w:right w:val="none" w:sz="0" w:space="0" w:color="auto"/>
          </w:divBdr>
        </w:div>
        <w:div w:id="494417791">
          <w:marLeft w:val="1411"/>
          <w:marRight w:val="0"/>
          <w:marTop w:val="65"/>
          <w:marBottom w:val="0"/>
          <w:divBdr>
            <w:top w:val="none" w:sz="0" w:space="0" w:color="auto"/>
            <w:left w:val="none" w:sz="0" w:space="0" w:color="auto"/>
            <w:bottom w:val="none" w:sz="0" w:space="0" w:color="auto"/>
            <w:right w:val="none" w:sz="0" w:space="0" w:color="auto"/>
          </w:divBdr>
        </w:div>
        <w:div w:id="1581258336">
          <w:marLeft w:val="1411"/>
          <w:marRight w:val="0"/>
          <w:marTop w:val="65"/>
          <w:marBottom w:val="0"/>
          <w:divBdr>
            <w:top w:val="none" w:sz="0" w:space="0" w:color="auto"/>
            <w:left w:val="none" w:sz="0" w:space="0" w:color="auto"/>
            <w:bottom w:val="none" w:sz="0" w:space="0" w:color="auto"/>
            <w:right w:val="none" w:sz="0" w:space="0" w:color="auto"/>
          </w:divBdr>
        </w:div>
        <w:div w:id="181625261">
          <w:marLeft w:val="1411"/>
          <w:marRight w:val="0"/>
          <w:marTop w:val="65"/>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563606">
      <w:bodyDiv w:val="1"/>
      <w:marLeft w:val="0"/>
      <w:marRight w:val="0"/>
      <w:marTop w:val="0"/>
      <w:marBottom w:val="0"/>
      <w:divBdr>
        <w:top w:val="none" w:sz="0" w:space="0" w:color="auto"/>
        <w:left w:val="none" w:sz="0" w:space="0" w:color="auto"/>
        <w:bottom w:val="none" w:sz="0" w:space="0" w:color="auto"/>
        <w:right w:val="none" w:sz="0" w:space="0" w:color="auto"/>
      </w:divBdr>
      <w:divsChild>
        <w:div w:id="770659936">
          <w:marLeft w:val="547"/>
          <w:marRight w:val="0"/>
          <w:marTop w:val="154"/>
          <w:marBottom w:val="0"/>
          <w:divBdr>
            <w:top w:val="none" w:sz="0" w:space="0" w:color="auto"/>
            <w:left w:val="none" w:sz="0" w:space="0" w:color="auto"/>
            <w:bottom w:val="none" w:sz="0" w:space="0" w:color="auto"/>
            <w:right w:val="none" w:sz="0" w:space="0" w:color="auto"/>
          </w:divBdr>
        </w:div>
        <w:div w:id="2119133887">
          <w:marLeft w:val="1166"/>
          <w:marRight w:val="0"/>
          <w:marTop w:val="134"/>
          <w:marBottom w:val="0"/>
          <w:divBdr>
            <w:top w:val="none" w:sz="0" w:space="0" w:color="auto"/>
            <w:left w:val="none" w:sz="0" w:space="0" w:color="auto"/>
            <w:bottom w:val="none" w:sz="0" w:space="0" w:color="auto"/>
            <w:right w:val="none" w:sz="0" w:space="0" w:color="auto"/>
          </w:divBdr>
        </w:div>
        <w:div w:id="255216043">
          <w:marLeft w:val="1800"/>
          <w:marRight w:val="0"/>
          <w:marTop w:val="115"/>
          <w:marBottom w:val="0"/>
          <w:divBdr>
            <w:top w:val="none" w:sz="0" w:space="0" w:color="auto"/>
            <w:left w:val="none" w:sz="0" w:space="0" w:color="auto"/>
            <w:bottom w:val="none" w:sz="0" w:space="0" w:color="auto"/>
            <w:right w:val="none" w:sz="0" w:space="0" w:color="auto"/>
          </w:divBdr>
        </w:div>
        <w:div w:id="182478644">
          <w:marLeft w:val="1166"/>
          <w:marRight w:val="0"/>
          <w:marTop w:val="134"/>
          <w:marBottom w:val="0"/>
          <w:divBdr>
            <w:top w:val="none" w:sz="0" w:space="0" w:color="auto"/>
            <w:left w:val="none" w:sz="0" w:space="0" w:color="auto"/>
            <w:bottom w:val="none" w:sz="0" w:space="0" w:color="auto"/>
            <w:right w:val="none" w:sz="0" w:space="0" w:color="auto"/>
          </w:divBdr>
        </w:div>
        <w:div w:id="859123594">
          <w:marLeft w:val="1166"/>
          <w:marRight w:val="0"/>
          <w:marTop w:val="134"/>
          <w:marBottom w:val="0"/>
          <w:divBdr>
            <w:top w:val="none" w:sz="0" w:space="0" w:color="auto"/>
            <w:left w:val="none" w:sz="0" w:space="0" w:color="auto"/>
            <w:bottom w:val="none" w:sz="0" w:space="0" w:color="auto"/>
            <w:right w:val="none" w:sz="0" w:space="0" w:color="auto"/>
          </w:divBdr>
        </w:div>
        <w:div w:id="1543833567">
          <w:marLeft w:val="1166"/>
          <w:marRight w:val="0"/>
          <w:marTop w:val="134"/>
          <w:marBottom w:val="0"/>
          <w:divBdr>
            <w:top w:val="none" w:sz="0" w:space="0" w:color="auto"/>
            <w:left w:val="none" w:sz="0" w:space="0" w:color="auto"/>
            <w:bottom w:val="none" w:sz="0" w:space="0" w:color="auto"/>
            <w:right w:val="none" w:sz="0" w:space="0" w:color="auto"/>
          </w:divBdr>
        </w:div>
        <w:div w:id="2119521728">
          <w:marLeft w:val="1166"/>
          <w:marRight w:val="0"/>
          <w:marTop w:val="134"/>
          <w:marBottom w:val="0"/>
          <w:divBdr>
            <w:top w:val="none" w:sz="0" w:space="0" w:color="auto"/>
            <w:left w:val="none" w:sz="0" w:space="0" w:color="auto"/>
            <w:bottom w:val="none" w:sz="0" w:space="0" w:color="auto"/>
            <w:right w:val="none" w:sz="0" w:space="0" w:color="auto"/>
          </w:divBdr>
        </w:div>
        <w:div w:id="1018385870">
          <w:marLeft w:val="1166"/>
          <w:marRight w:val="0"/>
          <w:marTop w:val="134"/>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3442032">
      <w:bodyDiv w:val="1"/>
      <w:marLeft w:val="0"/>
      <w:marRight w:val="0"/>
      <w:marTop w:val="0"/>
      <w:marBottom w:val="0"/>
      <w:divBdr>
        <w:top w:val="none" w:sz="0" w:space="0" w:color="auto"/>
        <w:left w:val="none" w:sz="0" w:space="0" w:color="auto"/>
        <w:bottom w:val="none" w:sz="0" w:space="0" w:color="auto"/>
        <w:right w:val="none" w:sz="0" w:space="0" w:color="auto"/>
      </w:divBdr>
      <w:divsChild>
        <w:div w:id="739449201">
          <w:marLeft w:val="547"/>
          <w:marRight w:val="0"/>
          <w:marTop w:val="106"/>
          <w:marBottom w:val="0"/>
          <w:divBdr>
            <w:top w:val="none" w:sz="0" w:space="0" w:color="auto"/>
            <w:left w:val="none" w:sz="0" w:space="0" w:color="auto"/>
            <w:bottom w:val="none" w:sz="0" w:space="0" w:color="auto"/>
            <w:right w:val="none" w:sz="0" w:space="0" w:color="auto"/>
          </w:divBdr>
        </w:div>
        <w:div w:id="831022338">
          <w:marLeft w:val="1166"/>
          <w:marRight w:val="0"/>
          <w:marTop w:val="96"/>
          <w:marBottom w:val="0"/>
          <w:divBdr>
            <w:top w:val="none" w:sz="0" w:space="0" w:color="auto"/>
            <w:left w:val="none" w:sz="0" w:space="0" w:color="auto"/>
            <w:bottom w:val="none" w:sz="0" w:space="0" w:color="auto"/>
            <w:right w:val="none" w:sz="0" w:space="0" w:color="auto"/>
          </w:divBdr>
        </w:div>
        <w:div w:id="1184171198">
          <w:marLeft w:val="1166"/>
          <w:marRight w:val="0"/>
          <w:marTop w:val="96"/>
          <w:marBottom w:val="0"/>
          <w:divBdr>
            <w:top w:val="none" w:sz="0" w:space="0" w:color="auto"/>
            <w:left w:val="none" w:sz="0" w:space="0" w:color="auto"/>
            <w:bottom w:val="none" w:sz="0" w:space="0" w:color="auto"/>
            <w:right w:val="none" w:sz="0" w:space="0" w:color="auto"/>
          </w:divBdr>
        </w:div>
        <w:div w:id="491913789">
          <w:marLeft w:val="1166"/>
          <w:marRight w:val="0"/>
          <w:marTop w:val="96"/>
          <w:marBottom w:val="0"/>
          <w:divBdr>
            <w:top w:val="none" w:sz="0" w:space="0" w:color="auto"/>
            <w:left w:val="none" w:sz="0" w:space="0" w:color="auto"/>
            <w:bottom w:val="none" w:sz="0" w:space="0" w:color="auto"/>
            <w:right w:val="none" w:sz="0" w:space="0" w:color="auto"/>
          </w:divBdr>
        </w:div>
        <w:div w:id="407114973">
          <w:marLeft w:val="1166"/>
          <w:marRight w:val="0"/>
          <w:marTop w:val="96"/>
          <w:marBottom w:val="0"/>
          <w:divBdr>
            <w:top w:val="none" w:sz="0" w:space="0" w:color="auto"/>
            <w:left w:val="none" w:sz="0" w:space="0" w:color="auto"/>
            <w:bottom w:val="none" w:sz="0" w:space="0" w:color="auto"/>
            <w:right w:val="none" w:sz="0" w:space="0" w:color="auto"/>
          </w:divBdr>
        </w:div>
        <w:div w:id="142240132">
          <w:marLeft w:val="547"/>
          <w:marRight w:val="0"/>
          <w:marTop w:val="106"/>
          <w:marBottom w:val="0"/>
          <w:divBdr>
            <w:top w:val="none" w:sz="0" w:space="0" w:color="auto"/>
            <w:left w:val="none" w:sz="0" w:space="0" w:color="auto"/>
            <w:bottom w:val="none" w:sz="0" w:space="0" w:color="auto"/>
            <w:right w:val="none" w:sz="0" w:space="0" w:color="auto"/>
          </w:divBdr>
        </w:div>
        <w:div w:id="1062291061">
          <w:marLeft w:val="547"/>
          <w:marRight w:val="0"/>
          <w:marTop w:val="106"/>
          <w:marBottom w:val="0"/>
          <w:divBdr>
            <w:top w:val="none" w:sz="0" w:space="0" w:color="auto"/>
            <w:left w:val="none" w:sz="0" w:space="0" w:color="auto"/>
            <w:bottom w:val="none" w:sz="0" w:space="0" w:color="auto"/>
            <w:right w:val="none" w:sz="0" w:space="0" w:color="auto"/>
          </w:divBdr>
        </w:div>
        <w:div w:id="1520898420">
          <w:marLeft w:val="547"/>
          <w:marRight w:val="0"/>
          <w:marTop w:val="106"/>
          <w:marBottom w:val="0"/>
          <w:divBdr>
            <w:top w:val="none" w:sz="0" w:space="0" w:color="auto"/>
            <w:left w:val="none" w:sz="0" w:space="0" w:color="auto"/>
            <w:bottom w:val="none" w:sz="0" w:space="0" w:color="auto"/>
            <w:right w:val="none" w:sz="0" w:space="0" w:color="auto"/>
          </w:divBdr>
        </w:div>
        <w:div w:id="1727869712">
          <w:marLeft w:val="1166"/>
          <w:marRight w:val="0"/>
          <w:marTop w:val="96"/>
          <w:marBottom w:val="0"/>
          <w:divBdr>
            <w:top w:val="none" w:sz="0" w:space="0" w:color="auto"/>
            <w:left w:val="none" w:sz="0" w:space="0" w:color="auto"/>
            <w:bottom w:val="none" w:sz="0" w:space="0" w:color="auto"/>
            <w:right w:val="none" w:sz="0" w:space="0" w:color="auto"/>
          </w:divBdr>
        </w:div>
        <w:div w:id="603801289">
          <w:marLeft w:val="1800"/>
          <w:marRight w:val="0"/>
          <w:marTop w:val="82"/>
          <w:marBottom w:val="0"/>
          <w:divBdr>
            <w:top w:val="none" w:sz="0" w:space="0" w:color="auto"/>
            <w:left w:val="none" w:sz="0" w:space="0" w:color="auto"/>
            <w:bottom w:val="none" w:sz="0" w:space="0" w:color="auto"/>
            <w:right w:val="none" w:sz="0" w:space="0" w:color="auto"/>
          </w:divBdr>
        </w:div>
        <w:div w:id="1496385665">
          <w:marLeft w:val="1800"/>
          <w:marRight w:val="0"/>
          <w:marTop w:val="82"/>
          <w:marBottom w:val="0"/>
          <w:divBdr>
            <w:top w:val="none" w:sz="0" w:space="0" w:color="auto"/>
            <w:left w:val="none" w:sz="0" w:space="0" w:color="auto"/>
            <w:bottom w:val="none" w:sz="0" w:space="0" w:color="auto"/>
            <w:right w:val="none" w:sz="0" w:space="0" w:color="auto"/>
          </w:divBdr>
        </w:div>
        <w:div w:id="655959554">
          <w:marLeft w:val="547"/>
          <w:marRight w:val="0"/>
          <w:marTop w:val="106"/>
          <w:marBottom w:val="0"/>
          <w:divBdr>
            <w:top w:val="none" w:sz="0" w:space="0" w:color="auto"/>
            <w:left w:val="none" w:sz="0" w:space="0" w:color="auto"/>
            <w:bottom w:val="none" w:sz="0" w:space="0" w:color="auto"/>
            <w:right w:val="none" w:sz="0" w:space="0" w:color="auto"/>
          </w:divBdr>
        </w:div>
        <w:div w:id="1428113395">
          <w:marLeft w:val="1166"/>
          <w:marRight w:val="0"/>
          <w:marTop w:val="96"/>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01866298">
      <w:bodyDiv w:val="1"/>
      <w:marLeft w:val="0"/>
      <w:marRight w:val="0"/>
      <w:marTop w:val="0"/>
      <w:marBottom w:val="0"/>
      <w:divBdr>
        <w:top w:val="none" w:sz="0" w:space="0" w:color="auto"/>
        <w:left w:val="none" w:sz="0" w:space="0" w:color="auto"/>
        <w:bottom w:val="none" w:sz="0" w:space="0" w:color="auto"/>
        <w:right w:val="none" w:sz="0" w:space="0" w:color="auto"/>
      </w:divBdr>
      <w:divsChild>
        <w:div w:id="704450681">
          <w:marLeft w:val="274"/>
          <w:marRight w:val="0"/>
          <w:marTop w:val="101"/>
          <w:marBottom w:val="0"/>
          <w:divBdr>
            <w:top w:val="none" w:sz="0" w:space="0" w:color="auto"/>
            <w:left w:val="none" w:sz="0" w:space="0" w:color="auto"/>
            <w:bottom w:val="none" w:sz="0" w:space="0" w:color="auto"/>
            <w:right w:val="none" w:sz="0" w:space="0" w:color="auto"/>
          </w:divBdr>
        </w:div>
        <w:div w:id="1943955756">
          <w:marLeft w:val="835"/>
          <w:marRight w:val="0"/>
          <w:marTop w:val="96"/>
          <w:marBottom w:val="0"/>
          <w:divBdr>
            <w:top w:val="none" w:sz="0" w:space="0" w:color="auto"/>
            <w:left w:val="none" w:sz="0" w:space="0" w:color="auto"/>
            <w:bottom w:val="none" w:sz="0" w:space="0" w:color="auto"/>
            <w:right w:val="none" w:sz="0" w:space="0" w:color="auto"/>
          </w:divBdr>
        </w:div>
        <w:div w:id="1203010320">
          <w:marLeft w:val="1411"/>
          <w:marRight w:val="0"/>
          <w:marTop w:val="96"/>
          <w:marBottom w:val="0"/>
          <w:divBdr>
            <w:top w:val="none" w:sz="0" w:space="0" w:color="auto"/>
            <w:left w:val="none" w:sz="0" w:space="0" w:color="auto"/>
            <w:bottom w:val="none" w:sz="0" w:space="0" w:color="auto"/>
            <w:right w:val="none" w:sz="0" w:space="0" w:color="auto"/>
          </w:divBdr>
        </w:div>
        <w:div w:id="1966614424">
          <w:marLeft w:val="274"/>
          <w:marRight w:val="0"/>
          <w:marTop w:val="101"/>
          <w:marBottom w:val="0"/>
          <w:divBdr>
            <w:top w:val="none" w:sz="0" w:space="0" w:color="auto"/>
            <w:left w:val="none" w:sz="0" w:space="0" w:color="auto"/>
            <w:bottom w:val="none" w:sz="0" w:space="0" w:color="auto"/>
            <w:right w:val="none" w:sz="0" w:space="0" w:color="auto"/>
          </w:divBdr>
        </w:div>
        <w:div w:id="1795321655">
          <w:marLeft w:val="835"/>
          <w:marRight w:val="0"/>
          <w:marTop w:val="96"/>
          <w:marBottom w:val="0"/>
          <w:divBdr>
            <w:top w:val="none" w:sz="0" w:space="0" w:color="auto"/>
            <w:left w:val="none" w:sz="0" w:space="0" w:color="auto"/>
            <w:bottom w:val="none" w:sz="0" w:space="0" w:color="auto"/>
            <w:right w:val="none" w:sz="0" w:space="0" w:color="auto"/>
          </w:divBdr>
        </w:div>
        <w:div w:id="1106584721">
          <w:marLeft w:val="835"/>
          <w:marRight w:val="0"/>
          <w:marTop w:val="96"/>
          <w:marBottom w:val="0"/>
          <w:divBdr>
            <w:top w:val="none" w:sz="0" w:space="0" w:color="auto"/>
            <w:left w:val="none" w:sz="0" w:space="0" w:color="auto"/>
            <w:bottom w:val="none" w:sz="0" w:space="0" w:color="auto"/>
            <w:right w:val="none" w:sz="0" w:space="0" w:color="auto"/>
          </w:divBdr>
        </w:div>
        <w:div w:id="1721398753">
          <w:marLeft w:val="1411"/>
          <w:marRight w:val="0"/>
          <w:marTop w:val="101"/>
          <w:marBottom w:val="0"/>
          <w:divBdr>
            <w:top w:val="none" w:sz="0" w:space="0" w:color="auto"/>
            <w:left w:val="none" w:sz="0" w:space="0" w:color="auto"/>
            <w:bottom w:val="none" w:sz="0" w:space="0" w:color="auto"/>
            <w:right w:val="none" w:sz="0" w:space="0" w:color="auto"/>
          </w:divBdr>
        </w:div>
        <w:div w:id="1693074557">
          <w:marLeft w:val="1973"/>
          <w:marRight w:val="0"/>
          <w:marTop w:val="101"/>
          <w:marBottom w:val="0"/>
          <w:divBdr>
            <w:top w:val="none" w:sz="0" w:space="0" w:color="auto"/>
            <w:left w:val="none" w:sz="0" w:space="0" w:color="auto"/>
            <w:bottom w:val="none" w:sz="0" w:space="0" w:color="auto"/>
            <w:right w:val="none" w:sz="0" w:space="0" w:color="auto"/>
          </w:divBdr>
        </w:div>
        <w:div w:id="38475867">
          <w:marLeft w:val="1411"/>
          <w:marRight w:val="0"/>
          <w:marTop w:val="101"/>
          <w:marBottom w:val="0"/>
          <w:divBdr>
            <w:top w:val="none" w:sz="0" w:space="0" w:color="auto"/>
            <w:left w:val="none" w:sz="0" w:space="0" w:color="auto"/>
            <w:bottom w:val="none" w:sz="0" w:space="0" w:color="auto"/>
            <w:right w:val="none" w:sz="0" w:space="0" w:color="auto"/>
          </w:divBdr>
        </w:div>
      </w:divsChild>
    </w:div>
    <w:div w:id="1937055653">
      <w:bodyDiv w:val="1"/>
      <w:marLeft w:val="0"/>
      <w:marRight w:val="0"/>
      <w:marTop w:val="0"/>
      <w:marBottom w:val="0"/>
      <w:divBdr>
        <w:top w:val="none" w:sz="0" w:space="0" w:color="auto"/>
        <w:left w:val="none" w:sz="0" w:space="0" w:color="auto"/>
        <w:bottom w:val="none" w:sz="0" w:space="0" w:color="auto"/>
        <w:right w:val="none" w:sz="0" w:space="0" w:color="auto"/>
      </w:divBdr>
      <w:divsChild>
        <w:div w:id="2005887347">
          <w:marLeft w:val="274"/>
          <w:marRight w:val="0"/>
          <w:marTop w:val="65"/>
          <w:marBottom w:val="0"/>
          <w:divBdr>
            <w:top w:val="none" w:sz="0" w:space="0" w:color="auto"/>
            <w:left w:val="none" w:sz="0" w:space="0" w:color="auto"/>
            <w:bottom w:val="none" w:sz="0" w:space="0" w:color="auto"/>
            <w:right w:val="none" w:sz="0" w:space="0" w:color="auto"/>
          </w:divBdr>
        </w:div>
        <w:div w:id="1388070235">
          <w:marLeft w:val="835"/>
          <w:marRight w:val="0"/>
          <w:marTop w:val="65"/>
          <w:marBottom w:val="0"/>
          <w:divBdr>
            <w:top w:val="none" w:sz="0" w:space="0" w:color="auto"/>
            <w:left w:val="none" w:sz="0" w:space="0" w:color="auto"/>
            <w:bottom w:val="none" w:sz="0" w:space="0" w:color="auto"/>
            <w:right w:val="none" w:sz="0" w:space="0" w:color="auto"/>
          </w:divBdr>
        </w:div>
        <w:div w:id="1996837811">
          <w:marLeft w:val="835"/>
          <w:marRight w:val="0"/>
          <w:marTop w:val="65"/>
          <w:marBottom w:val="0"/>
          <w:divBdr>
            <w:top w:val="none" w:sz="0" w:space="0" w:color="auto"/>
            <w:left w:val="none" w:sz="0" w:space="0" w:color="auto"/>
            <w:bottom w:val="none" w:sz="0" w:space="0" w:color="auto"/>
            <w:right w:val="none" w:sz="0" w:space="0" w:color="auto"/>
          </w:divBdr>
        </w:div>
        <w:div w:id="1539321653">
          <w:marLeft w:val="835"/>
          <w:marRight w:val="0"/>
          <w:marTop w:val="65"/>
          <w:marBottom w:val="0"/>
          <w:divBdr>
            <w:top w:val="none" w:sz="0" w:space="0" w:color="auto"/>
            <w:left w:val="none" w:sz="0" w:space="0" w:color="auto"/>
            <w:bottom w:val="none" w:sz="0" w:space="0" w:color="auto"/>
            <w:right w:val="none" w:sz="0" w:space="0" w:color="auto"/>
          </w:divBdr>
        </w:div>
        <w:div w:id="1311909411">
          <w:marLeft w:val="835"/>
          <w:marRight w:val="0"/>
          <w:marTop w:val="65"/>
          <w:marBottom w:val="0"/>
          <w:divBdr>
            <w:top w:val="none" w:sz="0" w:space="0" w:color="auto"/>
            <w:left w:val="none" w:sz="0" w:space="0" w:color="auto"/>
            <w:bottom w:val="none" w:sz="0" w:space="0" w:color="auto"/>
            <w:right w:val="none" w:sz="0" w:space="0" w:color="auto"/>
          </w:divBdr>
        </w:div>
        <w:div w:id="1088698466">
          <w:marLeft w:val="835"/>
          <w:marRight w:val="0"/>
          <w:marTop w:val="65"/>
          <w:marBottom w:val="0"/>
          <w:divBdr>
            <w:top w:val="none" w:sz="0" w:space="0" w:color="auto"/>
            <w:left w:val="none" w:sz="0" w:space="0" w:color="auto"/>
            <w:bottom w:val="none" w:sz="0" w:space="0" w:color="auto"/>
            <w:right w:val="none" w:sz="0" w:space="0" w:color="auto"/>
          </w:divBdr>
        </w:div>
        <w:div w:id="323365216">
          <w:marLeft w:val="274"/>
          <w:marRight w:val="0"/>
          <w:marTop w:val="65"/>
          <w:marBottom w:val="0"/>
          <w:divBdr>
            <w:top w:val="none" w:sz="0" w:space="0" w:color="auto"/>
            <w:left w:val="none" w:sz="0" w:space="0" w:color="auto"/>
            <w:bottom w:val="none" w:sz="0" w:space="0" w:color="auto"/>
            <w:right w:val="none" w:sz="0" w:space="0" w:color="auto"/>
          </w:divBdr>
        </w:div>
        <w:div w:id="1395741059">
          <w:marLeft w:val="835"/>
          <w:marRight w:val="0"/>
          <w:marTop w:val="65"/>
          <w:marBottom w:val="0"/>
          <w:divBdr>
            <w:top w:val="none" w:sz="0" w:space="0" w:color="auto"/>
            <w:left w:val="none" w:sz="0" w:space="0" w:color="auto"/>
            <w:bottom w:val="none" w:sz="0" w:space="0" w:color="auto"/>
            <w:right w:val="none" w:sz="0" w:space="0" w:color="auto"/>
          </w:divBdr>
        </w:div>
        <w:div w:id="1711954871">
          <w:marLeft w:val="835"/>
          <w:marRight w:val="0"/>
          <w:marTop w:val="65"/>
          <w:marBottom w:val="0"/>
          <w:divBdr>
            <w:top w:val="none" w:sz="0" w:space="0" w:color="auto"/>
            <w:left w:val="none" w:sz="0" w:space="0" w:color="auto"/>
            <w:bottom w:val="none" w:sz="0" w:space="0" w:color="auto"/>
            <w:right w:val="none" w:sz="0" w:space="0" w:color="auto"/>
          </w:divBdr>
        </w:div>
        <w:div w:id="1459373972">
          <w:marLeft w:val="274"/>
          <w:marRight w:val="0"/>
          <w:marTop w:val="65"/>
          <w:marBottom w:val="0"/>
          <w:divBdr>
            <w:top w:val="none" w:sz="0" w:space="0" w:color="auto"/>
            <w:left w:val="none" w:sz="0" w:space="0" w:color="auto"/>
            <w:bottom w:val="none" w:sz="0" w:space="0" w:color="auto"/>
            <w:right w:val="none" w:sz="0" w:space="0" w:color="auto"/>
          </w:divBdr>
        </w:div>
        <w:div w:id="1143933961">
          <w:marLeft w:val="835"/>
          <w:marRight w:val="0"/>
          <w:marTop w:val="65"/>
          <w:marBottom w:val="0"/>
          <w:divBdr>
            <w:top w:val="none" w:sz="0" w:space="0" w:color="auto"/>
            <w:left w:val="none" w:sz="0" w:space="0" w:color="auto"/>
            <w:bottom w:val="none" w:sz="0" w:space="0" w:color="auto"/>
            <w:right w:val="none" w:sz="0" w:space="0" w:color="auto"/>
          </w:divBdr>
        </w:div>
        <w:div w:id="1018778018">
          <w:marLeft w:val="1411"/>
          <w:marRight w:val="0"/>
          <w:marTop w:val="65"/>
          <w:marBottom w:val="0"/>
          <w:divBdr>
            <w:top w:val="none" w:sz="0" w:space="0" w:color="auto"/>
            <w:left w:val="none" w:sz="0" w:space="0" w:color="auto"/>
            <w:bottom w:val="none" w:sz="0" w:space="0" w:color="auto"/>
            <w:right w:val="none" w:sz="0" w:space="0" w:color="auto"/>
          </w:divBdr>
        </w:div>
        <w:div w:id="924919616">
          <w:marLeft w:val="1411"/>
          <w:marRight w:val="0"/>
          <w:marTop w:val="65"/>
          <w:marBottom w:val="0"/>
          <w:divBdr>
            <w:top w:val="none" w:sz="0" w:space="0" w:color="auto"/>
            <w:left w:val="none" w:sz="0" w:space="0" w:color="auto"/>
            <w:bottom w:val="none" w:sz="0" w:space="0" w:color="auto"/>
            <w:right w:val="none" w:sz="0" w:space="0" w:color="auto"/>
          </w:divBdr>
        </w:div>
        <w:div w:id="1980917183">
          <w:marLeft w:val="1411"/>
          <w:marRight w:val="0"/>
          <w:marTop w:val="6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74486026">
      <w:bodyDiv w:val="1"/>
      <w:marLeft w:val="0"/>
      <w:marRight w:val="0"/>
      <w:marTop w:val="0"/>
      <w:marBottom w:val="0"/>
      <w:divBdr>
        <w:top w:val="none" w:sz="0" w:space="0" w:color="auto"/>
        <w:left w:val="none" w:sz="0" w:space="0" w:color="auto"/>
        <w:bottom w:val="none" w:sz="0" w:space="0" w:color="auto"/>
        <w:right w:val="none" w:sz="0" w:space="0" w:color="auto"/>
      </w:divBdr>
      <w:divsChild>
        <w:div w:id="626132359">
          <w:marLeft w:val="274"/>
          <w:marRight w:val="0"/>
          <w:marTop w:val="106"/>
          <w:marBottom w:val="0"/>
          <w:divBdr>
            <w:top w:val="none" w:sz="0" w:space="0" w:color="auto"/>
            <w:left w:val="none" w:sz="0" w:space="0" w:color="auto"/>
            <w:bottom w:val="none" w:sz="0" w:space="0" w:color="auto"/>
            <w:right w:val="none" w:sz="0" w:space="0" w:color="auto"/>
          </w:divBdr>
        </w:div>
        <w:div w:id="1996908841">
          <w:marLeft w:val="835"/>
          <w:marRight w:val="0"/>
          <w:marTop w:val="91"/>
          <w:marBottom w:val="0"/>
          <w:divBdr>
            <w:top w:val="none" w:sz="0" w:space="0" w:color="auto"/>
            <w:left w:val="none" w:sz="0" w:space="0" w:color="auto"/>
            <w:bottom w:val="none" w:sz="0" w:space="0" w:color="auto"/>
            <w:right w:val="none" w:sz="0" w:space="0" w:color="auto"/>
          </w:divBdr>
        </w:div>
        <w:div w:id="272398157">
          <w:marLeft w:val="835"/>
          <w:marRight w:val="0"/>
          <w:marTop w:val="91"/>
          <w:marBottom w:val="0"/>
          <w:divBdr>
            <w:top w:val="none" w:sz="0" w:space="0" w:color="auto"/>
            <w:left w:val="none" w:sz="0" w:space="0" w:color="auto"/>
            <w:bottom w:val="none" w:sz="0" w:space="0" w:color="auto"/>
            <w:right w:val="none" w:sz="0" w:space="0" w:color="auto"/>
          </w:divBdr>
        </w:div>
        <w:div w:id="1187711889">
          <w:marLeft w:val="274"/>
          <w:marRight w:val="0"/>
          <w:marTop w:val="106"/>
          <w:marBottom w:val="0"/>
          <w:divBdr>
            <w:top w:val="none" w:sz="0" w:space="0" w:color="auto"/>
            <w:left w:val="none" w:sz="0" w:space="0" w:color="auto"/>
            <w:bottom w:val="none" w:sz="0" w:space="0" w:color="auto"/>
            <w:right w:val="none" w:sz="0" w:space="0" w:color="auto"/>
          </w:divBdr>
        </w:div>
        <w:div w:id="945843632">
          <w:marLeft w:val="835"/>
          <w:marRight w:val="0"/>
          <w:marTop w:val="91"/>
          <w:marBottom w:val="0"/>
          <w:divBdr>
            <w:top w:val="none" w:sz="0" w:space="0" w:color="auto"/>
            <w:left w:val="none" w:sz="0" w:space="0" w:color="auto"/>
            <w:bottom w:val="none" w:sz="0" w:space="0" w:color="auto"/>
            <w:right w:val="none" w:sz="0" w:space="0" w:color="auto"/>
          </w:divBdr>
        </w:div>
        <w:div w:id="222912195">
          <w:marLeft w:val="835"/>
          <w:marRight w:val="0"/>
          <w:marTop w:val="91"/>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EA3B-7BC3-4296-8AFC-380C1C0DA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F9A0B6F1-46B3-4C64-A60E-38A01BA1C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10</Pages>
  <Words>4893</Words>
  <Characters>25720</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667</cp:revision>
  <cp:lastPrinted>1899-12-31T23:00:00Z</cp:lastPrinted>
  <dcterms:created xsi:type="dcterms:W3CDTF">2020-11-19T16:38:00Z</dcterms:created>
  <dcterms:modified xsi:type="dcterms:W3CDTF">2021-05-11T20:37:00Z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